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png" ContentType="image/png"/>
  <Override PartName="/word/media/rId59.png" ContentType="image/png"/>
  <Override PartName="/word/media/rId49.png" ContentType="image/png"/>
  <Override PartName="/word/media/rId41.png" ContentType="image/png"/>
  <Override PartName="/word/media/rId17.png" ContentType="image/png"/>
  <Override PartName="/word/media/rId29.png" ContentType="image/png"/>
  <Override PartName="/word/media/rId54.png" ContentType="image/png"/>
  <Override PartName="/word/media/rId25.png" ContentType="image/png"/>
  <Override PartName="/word/media/rId3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 18 - Class Activity: NMDS and PERMANOVA</w:t>
      </w:r>
    </w:p>
    <w:p>
      <w:pPr>
        <w:pStyle w:val="Author"/>
      </w:pPr>
      <w:r>
        <w:t xml:space="preserve">Bill Perry</w:t>
      </w:r>
    </w:p>
    <w:bookmarkStart w:id="15" w:name="Xcc5dee2cc2795d0f1f0f7ae4c65c5a13058b1c5"/>
    <w:p>
      <w:pPr>
        <w:pStyle w:val="Heading1"/>
      </w:pPr>
      <w:r>
        <w:t xml:space="preserve">Lecture 18: Non-metric Multidimensional Scaling (NMDS) and PERMANOVA</w:t>
      </w:r>
    </w:p>
    <w:bookmarkStart w:id="9" w:name="what-is-nmds"/>
    <w:p>
      <w:pPr>
        <w:pStyle w:val="Heading2"/>
      </w:pPr>
      <w:r>
        <w:t xml:space="preserve">What is NMDS?</w:t>
      </w:r>
    </w:p>
    <w:p>
      <w:pPr>
        <w:pStyle w:val="FirstParagraph"/>
      </w:pPr>
      <w:r>
        <w:t xml:space="preserve">NMDS (Non-metric Multidimensional Scaling) is an ordination technique that: - Visualizes dissimilarity between objects in reduced dimensions - Preserves rank order of distances, not exact distances - Works well with non-linear ecological relationships - Makes few assumptions about data structure</w:t>
      </w:r>
    </w:p>
    <w:bookmarkEnd w:id="9"/>
    <w:bookmarkStart w:id="10" w:name="when-to-use-nmds"/>
    <w:p>
      <w:pPr>
        <w:pStyle w:val="Heading2"/>
      </w:pPr>
      <w:r>
        <w:t xml:space="preserve">When to Use NMDS</w:t>
      </w:r>
    </w:p>
    <w:p>
      <w:pPr>
        <w:pStyle w:val="FirstParagraph"/>
      </w:pPr>
      <w:r>
        <w:t xml:space="preserve">Use NMDS when you have: -</w:t>
      </w:r>
      <w:r>
        <w:t xml:space="preserve"> </w:t>
      </w:r>
      <w:r>
        <w:rPr>
          <w:b/>
          <w:bCs/>
        </w:rPr>
        <w:t xml:space="preserve">Community data</w:t>
      </w:r>
      <w:r>
        <w:t xml:space="preserve">: Species abundance or presence/absence matrices -</w:t>
      </w:r>
      <w:r>
        <w:t xml:space="preserve"> </w:t>
      </w:r>
      <w:r>
        <w:rPr>
          <w:b/>
          <w:bCs/>
        </w:rPr>
        <w:t xml:space="preserve">Non-linear relationships</w:t>
      </w:r>
      <w:r>
        <w:t xml:space="preserve">: When PCA assumptions are violated -</w:t>
      </w:r>
      <w:r>
        <w:t xml:space="preserve"> </w:t>
      </w:r>
      <w:r>
        <w:rPr>
          <w:b/>
          <w:bCs/>
        </w:rPr>
        <w:t xml:space="preserve">Complex ecological gradients</w:t>
      </w:r>
      <w:r>
        <w:t xml:space="preserve">: Multiple environmental factors affecting communities</w:t>
      </w:r>
    </w:p>
    <w:bookmarkEnd w:id="10"/>
    <w:bookmarkStart w:id="14" w:name="key-concepts-of-nmds"/>
    <w:p>
      <w:pPr>
        <w:pStyle w:val="Heading2"/>
      </w:pPr>
      <w:r>
        <w:t xml:space="preserve">Key Concepts of NMDS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Dissimilarity matrices</w:t>
      </w:r>
      <w:r>
        <w:t xml:space="preserve"> </w:t>
      </w:r>
      <w:r>
        <w:t xml:space="preserve">instead of covariance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Stress values</w:t>
      </w:r>
      <w:r>
        <w:t xml:space="preserve"> </w:t>
      </w:r>
      <w:r>
        <w:t xml:space="preserve">measure goodness of fit (&lt;0.2 is acceptable)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Iterative algorithm</w:t>
      </w:r>
      <w:r>
        <w:t xml:space="preserve"> </w:t>
      </w:r>
      <w:r>
        <w:t xml:space="preserve">to find optimal configuration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eigenvalues</w:t>
      </w:r>
      <w:r>
        <w:t xml:space="preserve"> </w:t>
      </w:r>
      <w:r>
        <w:t xml:space="preserve">- axes have no inherent meaning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Rank-based</w:t>
      </w:r>
      <w:r>
        <w:t xml:space="preserve"> </w:t>
      </w:r>
      <w:r>
        <w:t xml:space="preserve">- preserves order, not exact distances</w:t>
      </w:r>
    </w:p>
    <w:tbl>
      <w:tblPr>
        <w:tblStyle w:val="Table"/>
        <w:tblInd w:w="164" w:type="dxa"/>
        <w:tblBorders>
          <w:left w:val="single" w:sz="24" w:space="0" w:color="CC1914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Critical First Step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Always check your stress value! Stress &lt; 0.1 is excellent, 0.1-0.2 is good, &gt; 0.2 is poor representation.</w:t>
            </w:r>
          </w:p>
        </w:tc>
      </w:tr>
    </w:tbl>
    <w:bookmarkEnd w:id="14"/>
    <w:bookmarkEnd w:id="15"/>
    <w:bookmarkStart w:id="21" w:name="part-1-data-preparation-and-exploration"/>
    <w:p>
      <w:pPr>
        <w:pStyle w:val="Heading1"/>
      </w:pPr>
      <w:r>
        <w:t xml:space="preserve">Part 1: Data Preparation and Exploration</w:t>
      </w:r>
    </w:p>
    <w:bookmarkStart w:id="16" w:name="load-and-prepare-data"/>
    <w:p>
      <w:pPr>
        <w:pStyle w:val="Heading2"/>
      </w:pPr>
      <w:r>
        <w:t xml:space="preserve">Load and Prepare Data</w:t>
      </w:r>
    </w:p>
    <w:p>
      <w:pPr>
        <w:pStyle w:val="FirstParagraph"/>
      </w:pPr>
      <w:r>
        <w:t xml:space="preserve">We’ll use the iris dataset for this analysis, treating it as if the measurements represent abundances of different</w:t>
      </w:r>
      <w:r>
        <w:t xml:space="preserve"> </w:t>
      </w:r>
      <w:r>
        <w:t xml:space="preserve">“species”</w:t>
      </w:r>
      <w:r>
        <w:t xml:space="preserve"> </w:t>
      </w:r>
      <w:r>
        <w:t xml:space="preserve">at different</w:t>
      </w:r>
      <w:r>
        <w:t xml:space="preserve"> </w:t>
      </w:r>
      <w:r>
        <w:t xml:space="preserve">“sites”</w:t>
      </w:r>
      <w:r>
        <w:t xml:space="preserve">.</w:t>
      </w:r>
    </w:p>
    <w:p>
      <w:pPr>
        <w:pStyle w:val="SourceCode"/>
      </w:pPr>
      <w:r>
        <w:rPr>
          <w:rStyle w:val="CommentTok"/>
        </w:rPr>
        <w:t xml:space="preserve"># Load iris data</w:t>
      </w:r>
      <w:r>
        <w:br/>
      </w:r>
      <w:r>
        <w:rPr>
          <w:rStyle w:val="NormalTok"/>
        </w:rPr>
        <w:t xml:space="preserve">iris_df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"data/iris.csv"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clean_names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Rows: 150 Columns: 5</w:t>
      </w:r>
      <w:r>
        <w:br/>
      </w:r>
      <w:r>
        <w:rPr>
          <w:rStyle w:val="VerbatimChar"/>
        </w:rPr>
        <w:t xml:space="preserve">── Column specification ────────────────────────────────────────────────────────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Delimiter: ","</w:t>
      </w:r>
      <w:r>
        <w:br/>
      </w:r>
      <w:r>
        <w:rPr>
          <w:rStyle w:val="VerbatimChar"/>
        </w:rPr>
        <w:t xml:space="preserve">chr (1): species</w:t>
      </w:r>
      <w:r>
        <w:br/>
      </w:r>
      <w:r>
        <w:rPr>
          <w:rStyle w:val="VerbatimChar"/>
        </w:rPr>
        <w:t xml:space="preserve">dbl (4): sepal_length, sepal_width, petal_length, petal_width</w:t>
      </w:r>
      <w:r>
        <w:br/>
      </w:r>
      <w:r>
        <w:br/>
      </w:r>
      <w:r>
        <w:rPr>
          <w:rStyle w:val="VerbatimChar"/>
        </w:rPr>
        <w:t xml:space="preserve">ℹ Use `spec()` to retrieve the full column specification for this data.</w:t>
      </w:r>
      <w:r>
        <w:br/>
      </w:r>
      <w:r>
        <w:rPr>
          <w:rStyle w:val="VerbatimChar"/>
        </w:rPr>
        <w:t xml:space="preserve">ℹ Specify the column types or set `show_col_types = FALSE` to quiet this message.</w:t>
      </w:r>
    </w:p>
    <w:p>
      <w:pPr>
        <w:pStyle w:val="SourceCode"/>
      </w:pPr>
      <w:r>
        <w:rPr>
          <w:rStyle w:val="CommentTok"/>
        </w:rPr>
        <w:t xml:space="preserve"># View data structure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(iris_df)</w:t>
      </w:r>
    </w:p>
    <w:p>
      <w:pPr>
        <w:pStyle w:val="SourceCode"/>
      </w:pPr>
      <w:r>
        <w:rPr>
          <w:rStyle w:val="VerbatimChar"/>
        </w:rPr>
        <w:t xml:space="preserve"># A tibble: 6 × 5</w:t>
      </w:r>
      <w:r>
        <w:br/>
      </w:r>
      <w:r>
        <w:rPr>
          <w:rStyle w:val="VerbatimChar"/>
        </w:rPr>
        <w:t xml:space="preserve">  sepal_length sepal_width petal_length petal_width species</w:t>
      </w:r>
      <w:r>
        <w:br/>
      </w:r>
      <w:r>
        <w:rPr>
          <w:rStyle w:val="VerbatimChar"/>
        </w:rPr>
        <w:t xml:space="preserve">         &lt;dbl&gt;       &lt;dbl&gt;        &lt;dbl&gt;       &lt;dbl&gt; &lt;chr&gt;  </w:t>
      </w:r>
      <w:r>
        <w:br/>
      </w:r>
      <w:r>
        <w:rPr>
          <w:rStyle w:val="VerbatimChar"/>
        </w:rPr>
        <w:t xml:space="preserve">1          5.1         3.5          1.4         0.2 setosa </w:t>
      </w:r>
      <w:r>
        <w:br/>
      </w:r>
      <w:r>
        <w:rPr>
          <w:rStyle w:val="VerbatimChar"/>
        </w:rPr>
        <w:t xml:space="preserve">2          4.9         3            1.4         0.2 setosa </w:t>
      </w:r>
      <w:r>
        <w:br/>
      </w:r>
      <w:r>
        <w:rPr>
          <w:rStyle w:val="VerbatimChar"/>
        </w:rPr>
        <w:t xml:space="preserve">3          4.7         3.2          1.3         0.2 setosa </w:t>
      </w:r>
      <w:r>
        <w:br/>
      </w:r>
      <w:r>
        <w:rPr>
          <w:rStyle w:val="VerbatimChar"/>
        </w:rPr>
        <w:t xml:space="preserve">4          4.6         3.1          1.5         0.2 setosa </w:t>
      </w:r>
      <w:r>
        <w:br/>
      </w:r>
      <w:r>
        <w:rPr>
          <w:rStyle w:val="VerbatimChar"/>
        </w:rPr>
        <w:t xml:space="preserve">5          5           3.6          1.4         0.2 setosa </w:t>
      </w:r>
      <w:r>
        <w:br/>
      </w:r>
      <w:r>
        <w:rPr>
          <w:rStyle w:val="VerbatimChar"/>
        </w:rPr>
        <w:t xml:space="preserve">6          5.4         3.9          1.7         0.4 setosa </w:t>
      </w:r>
    </w:p>
    <w:p>
      <w:pPr>
        <w:pStyle w:val="SourceCode"/>
      </w:pPr>
      <w:r>
        <w:rPr>
          <w:rStyle w:val="CommentTok"/>
        </w:rPr>
        <w:t xml:space="preserve"># For NMDS, we need just the numeric columns (our "species" data)</w:t>
      </w:r>
      <w:r>
        <w:br/>
      </w:r>
      <w:r>
        <w:rPr>
          <w:rStyle w:val="CommentTok"/>
        </w:rPr>
        <w:t xml:space="preserve"># We'll keep species as our grouping variable</w:t>
      </w:r>
      <w:r>
        <w:br/>
      </w:r>
      <w:r>
        <w:rPr>
          <w:rStyle w:val="NormalTok"/>
        </w:rPr>
        <w:t xml:space="preserve">iris_species_df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(species)</w:t>
      </w:r>
      <w:r>
        <w:br/>
      </w:r>
      <w:r>
        <w:br/>
      </w:r>
      <w:r>
        <w:rPr>
          <w:rStyle w:val="NormalTok"/>
        </w:rPr>
        <w:t xml:space="preserve">iris_numeric_df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species)</w:t>
      </w:r>
      <w:r>
        <w:br/>
      </w:r>
      <w:r>
        <w:br/>
      </w:r>
      <w:r>
        <w:rPr>
          <w:rStyle w:val="CommentTok"/>
        </w:rPr>
        <w:t xml:space="preserve"># Check the structure</w:t>
      </w:r>
      <w:r>
        <w:br/>
      </w:r>
      <w:r>
        <w:rPr>
          <w:rStyle w:val="FunctionTok"/>
        </w:rPr>
        <w:t xml:space="preserve">str</w:t>
      </w:r>
      <w:r>
        <w:rPr>
          <w:rStyle w:val="NormalTok"/>
        </w:rPr>
        <w:t xml:space="preserve">(iris_numeric_df)</w:t>
      </w:r>
    </w:p>
    <w:p>
      <w:pPr>
        <w:pStyle w:val="SourceCode"/>
      </w:pPr>
      <w:r>
        <w:rPr>
          <w:rStyle w:val="VerbatimChar"/>
        </w:rPr>
        <w:t xml:space="preserve">tibble [150 × 4] (S3: tbl_df/tbl/data.frame)</w:t>
      </w:r>
      <w:r>
        <w:br/>
      </w:r>
      <w:r>
        <w:rPr>
          <w:rStyle w:val="VerbatimChar"/>
        </w:rPr>
        <w:t xml:space="preserve"> $ sepal_length: num [1:150] 5.1 4.9 4.7 4.6 5 5.4 4.6 5 4.4 4.9 ...</w:t>
      </w:r>
      <w:r>
        <w:br/>
      </w:r>
      <w:r>
        <w:rPr>
          <w:rStyle w:val="VerbatimChar"/>
        </w:rPr>
        <w:t xml:space="preserve"> $ sepal_width : num [1:150] 3.5 3 3.2 3.1 3.6 3.9 3.4 3.4 2.9 3.1 ...</w:t>
      </w:r>
      <w:r>
        <w:br/>
      </w:r>
      <w:r>
        <w:rPr>
          <w:rStyle w:val="VerbatimChar"/>
        </w:rPr>
        <w:t xml:space="preserve"> $ petal_length: num [1:150] 1.4 1.4 1.3 1.5 1.4 1.7 1.4 1.5 1.4 1.5 ...</w:t>
      </w:r>
      <w:r>
        <w:br/>
      </w:r>
      <w:r>
        <w:rPr>
          <w:rStyle w:val="VerbatimChar"/>
        </w:rPr>
        <w:t xml:space="preserve"> $ petal_width : num [1:150] 0.2 0.2 0.2 0.2 0.2 0.4 0.3 0.2 0.2 0.1 ...</w:t>
      </w:r>
    </w:p>
    <w:bookmarkEnd w:id="16"/>
    <w:bookmarkStart w:id="20" w:name="visualize-the-data"/>
    <w:p>
      <w:pPr>
        <w:pStyle w:val="Heading2"/>
      </w:pPr>
      <w:r>
        <w:t xml:space="preserve">Visualize the Data</w:t>
      </w:r>
    </w:p>
    <w:p>
      <w:pPr>
        <w:pStyle w:val="SourceCode"/>
      </w:pPr>
      <w:r>
        <w:rPr>
          <w:rStyle w:val="CommentTok"/>
        </w:rPr>
        <w:t xml:space="preserve"># Create a pairs plot to see relationships</w:t>
      </w:r>
      <w:r>
        <w:br/>
      </w:r>
      <w:r>
        <w:rPr>
          <w:rStyle w:val="NormalTok"/>
        </w:rPr>
        <w:t xml:space="preserve">iris_pairs_plot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species)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pairs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"Iris Measurements Relationships"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18_class_activity_files/figure-docx/initial_plot-1.pn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0"/>
    <w:bookmarkEnd w:id="21"/>
    <w:bookmarkStart w:id="37" w:name="part-2-running-nmds"/>
    <w:p>
      <w:pPr>
        <w:pStyle w:val="Heading1"/>
      </w:pPr>
      <w:r>
        <w:t xml:space="preserve">Part 2: Running NMDS</w:t>
      </w:r>
    </w:p>
    <w:bookmarkStart w:id="22" w:name="step-1-calculate-distance-matrix"/>
    <w:p>
      <w:pPr>
        <w:pStyle w:val="Heading2"/>
      </w:pPr>
      <w:r>
        <w:t xml:space="preserve">Step 1: Calculate Distance Matrix</w:t>
      </w:r>
    </w:p>
    <w:p>
      <w:pPr>
        <w:pStyle w:val="SourceCode"/>
      </w:pPr>
      <w:r>
        <w:rPr>
          <w:rStyle w:val="CommentTok"/>
        </w:rPr>
        <w:t xml:space="preserve"># Calculate Bray-Curtis distance (common for ecological data)</w:t>
      </w:r>
      <w:r>
        <w:br/>
      </w:r>
      <w:r>
        <w:rPr>
          <w:rStyle w:val="CommentTok"/>
        </w:rPr>
        <w:t xml:space="preserve"># For iris data, we'll use Euclidean distance since these are measurements</w:t>
      </w:r>
      <w:r>
        <w:br/>
      </w:r>
      <w:r>
        <w:rPr>
          <w:rStyle w:val="NormalTok"/>
        </w:rPr>
        <w:t xml:space="preserve">iris_dist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dist</w:t>
      </w:r>
      <w:r>
        <w:rPr>
          <w:rStyle w:val="NormalTok"/>
        </w:rPr>
        <w:t xml:space="preserve">(iris_numeric_df,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"euclidean"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Check the first few distances</w:t>
      </w:r>
      <w:r>
        <w:br/>
      </w:r>
      <w:r>
        <w:rPr>
          <w:rStyle w:val="NormalTok"/>
        </w:rPr>
        <w:t xml:space="preserve">iris_dist[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</w:t>
      </w:r>
      <w:r>
        <w:rPr>
          <w:rStyle w:val="NormalTok"/>
        </w:rPr>
        <w:t xml:space="preserve">]</w:t>
      </w:r>
    </w:p>
    <w:p>
      <w:pPr>
        <w:pStyle w:val="SourceCode"/>
      </w:pPr>
      <w:r>
        <w:rPr>
          <w:rStyle w:val="VerbatimChar"/>
        </w:rPr>
        <w:t xml:space="preserve">[1] 0.5385165 0.5099020 0.6480741 0.1414214 0.6164414</w:t>
      </w:r>
    </w:p>
    <w:bookmarkEnd w:id="22"/>
    <w:bookmarkStart w:id="23" w:name="step-2-run-nmds"/>
    <w:p>
      <w:pPr>
        <w:pStyle w:val="Heading2"/>
      </w:pPr>
      <w:r>
        <w:t xml:space="preserve">Step 2: Run NMDS</w:t>
      </w:r>
    </w:p>
    <w:p>
      <w:pPr>
        <w:pStyle w:val="SourceCode"/>
      </w:pPr>
      <w:r>
        <w:rPr>
          <w:rStyle w:val="CommentTok"/>
        </w:rPr>
        <w:t xml:space="preserve"># Run NMDS with 2 dimensions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For reproducibility</w:t>
      </w:r>
      <w:r>
        <w:br/>
      </w:r>
      <w:r>
        <w:rPr>
          <w:rStyle w:val="NormalTok"/>
        </w:rPr>
        <w:t xml:space="preserve">iris_nmds_model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metaMDS</w:t>
      </w:r>
      <w:r>
        <w:rPr>
          <w:rStyle w:val="NormalTok"/>
        </w:rPr>
        <w:t xml:space="preserve">(iris_numeric_df, </w:t>
      </w:r>
      <w:r>
        <w:br/>
      </w:r>
      <w:r>
        <w:rPr>
          <w:rStyle w:val="NormalTok"/>
        </w:rPr>
        <w:t xml:space="preserve">                           </w:t>
      </w:r>
      <w:r>
        <w:rPr>
          <w:rStyle w:val="AttributeTok"/>
        </w:rPr>
        <w:t xml:space="preserve">distance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"euclidean"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</w:t>
      </w:r>
      <w:r>
        <w:rPr>
          <w:rStyle w:val="AttributeTok"/>
        </w:rPr>
        <w:t xml:space="preserve">k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 </w:t>
      </w:r>
      <w:r>
        <w:rPr>
          <w:rStyle w:val="CommentTok"/>
        </w:rPr>
        <w:t xml:space="preserve"># Number of dimensions</w:t>
      </w:r>
      <w:r>
        <w:br/>
      </w:r>
      <w:r>
        <w:rPr>
          <w:rStyle w:val="NormalTok"/>
        </w:rPr>
        <w:t xml:space="preserve">                           </w:t>
      </w:r>
      <w:r>
        <w:rPr>
          <w:rStyle w:val="AttributeTok"/>
        </w:rPr>
        <w:t xml:space="preserve">trymax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Maximum iterations</w:t>
      </w:r>
    </w:p>
    <w:p>
      <w:pPr>
        <w:pStyle w:val="SourceCode"/>
      </w:pPr>
      <w:r>
        <w:rPr>
          <w:rStyle w:val="VerbatimChar"/>
        </w:rPr>
        <w:t xml:space="preserve">Run 0 stress 0.02525035 </w:t>
      </w:r>
      <w:r>
        <w:br/>
      </w:r>
      <w:r>
        <w:rPr>
          <w:rStyle w:val="VerbatimChar"/>
        </w:rPr>
        <w:t xml:space="preserve">Run 1 stress 0.04045544 </w:t>
      </w:r>
      <w:r>
        <w:br/>
      </w:r>
      <w:r>
        <w:rPr>
          <w:rStyle w:val="VerbatimChar"/>
        </w:rPr>
        <w:t xml:space="preserve">Run 2 stress 0.03566855 </w:t>
      </w:r>
      <w:r>
        <w:br/>
      </w:r>
      <w:r>
        <w:rPr>
          <w:rStyle w:val="VerbatimChar"/>
        </w:rPr>
        <w:t xml:space="preserve">Run 3 stress 0.0268287 </w:t>
      </w:r>
      <w:r>
        <w:br/>
      </w:r>
      <w:r>
        <w:rPr>
          <w:rStyle w:val="VerbatimChar"/>
        </w:rPr>
        <w:t xml:space="preserve">Run 4 stress 0.03695952 </w:t>
      </w:r>
      <w:r>
        <w:br/>
      </w:r>
      <w:r>
        <w:rPr>
          <w:rStyle w:val="VerbatimChar"/>
        </w:rPr>
        <w:t xml:space="preserve">Run 5 stress 0.03104439 </w:t>
      </w:r>
      <w:r>
        <w:br/>
      </w:r>
      <w:r>
        <w:rPr>
          <w:rStyle w:val="VerbatimChar"/>
        </w:rPr>
        <w:t xml:space="preserve">Run 6 stress 0.02682881 </w:t>
      </w:r>
      <w:r>
        <w:br/>
      </w:r>
      <w:r>
        <w:rPr>
          <w:rStyle w:val="VerbatimChar"/>
        </w:rPr>
        <w:t xml:space="preserve">Run 7 stress 0.03962709 </w:t>
      </w:r>
      <w:r>
        <w:br/>
      </w:r>
      <w:r>
        <w:rPr>
          <w:rStyle w:val="VerbatimChar"/>
        </w:rPr>
        <w:t xml:space="preserve">Run 8 stress 0.03210416 </w:t>
      </w:r>
      <w:r>
        <w:br/>
      </w:r>
      <w:r>
        <w:rPr>
          <w:rStyle w:val="VerbatimChar"/>
        </w:rPr>
        <w:t xml:space="preserve">Run 9 stress 0.04325555 </w:t>
      </w:r>
      <w:r>
        <w:br/>
      </w:r>
      <w:r>
        <w:rPr>
          <w:rStyle w:val="VerbatimChar"/>
        </w:rPr>
        <w:t xml:space="preserve">Run 10 stress 0.02525031 </w:t>
      </w:r>
      <w:r>
        <w:br/>
      </w:r>
      <w:r>
        <w:rPr>
          <w:rStyle w:val="VerbatimChar"/>
        </w:rPr>
        <w:t xml:space="preserve">... New best solution</w:t>
      </w:r>
      <w:r>
        <w:br/>
      </w:r>
      <w:r>
        <w:rPr>
          <w:rStyle w:val="VerbatimChar"/>
        </w:rPr>
        <w:t xml:space="preserve">... Procrustes: rmse 1.741237e-05  max resid 7.129696e-05 </w:t>
      </w:r>
      <w:r>
        <w:br/>
      </w:r>
      <w:r>
        <w:rPr>
          <w:rStyle w:val="VerbatimChar"/>
        </w:rPr>
        <w:t xml:space="preserve">... Similar to previous best</w:t>
      </w:r>
      <w:r>
        <w:br/>
      </w:r>
      <w:r>
        <w:rPr>
          <w:rStyle w:val="VerbatimChar"/>
        </w:rPr>
        <w:t xml:space="preserve">Run 11 stress 0.02525038 </w:t>
      </w:r>
      <w:r>
        <w:br/>
      </w:r>
      <w:r>
        <w:rPr>
          <w:rStyle w:val="VerbatimChar"/>
        </w:rPr>
        <w:t xml:space="preserve">... Procrustes: rmse 1.217807e-05  max resid 8.876481e-05 </w:t>
      </w:r>
      <w:r>
        <w:br/>
      </w:r>
      <w:r>
        <w:rPr>
          <w:rStyle w:val="VerbatimChar"/>
        </w:rPr>
        <w:t xml:space="preserve">... Similar to previous best</w:t>
      </w:r>
      <w:r>
        <w:br/>
      </w:r>
      <w:r>
        <w:rPr>
          <w:rStyle w:val="VerbatimChar"/>
        </w:rPr>
        <w:t xml:space="preserve">Run 12 stress 0.04000578 </w:t>
      </w:r>
      <w:r>
        <w:br/>
      </w:r>
      <w:r>
        <w:rPr>
          <w:rStyle w:val="VerbatimChar"/>
        </w:rPr>
        <w:t xml:space="preserve">Run 13 stress 0.03552087 </w:t>
      </w:r>
      <w:r>
        <w:br/>
      </w:r>
      <w:r>
        <w:rPr>
          <w:rStyle w:val="VerbatimChar"/>
        </w:rPr>
        <w:t xml:space="preserve">Run 14 stress 0.0309981 </w:t>
      </w:r>
      <w:r>
        <w:br/>
      </w:r>
      <w:r>
        <w:rPr>
          <w:rStyle w:val="VerbatimChar"/>
        </w:rPr>
        <w:t xml:space="preserve">Run 15 stress 0.04078306 </w:t>
      </w:r>
      <w:r>
        <w:br/>
      </w:r>
      <w:r>
        <w:rPr>
          <w:rStyle w:val="VerbatimChar"/>
        </w:rPr>
        <w:t xml:space="preserve">Run 16 stress 0.04008785 </w:t>
      </w:r>
      <w:r>
        <w:br/>
      </w:r>
      <w:r>
        <w:rPr>
          <w:rStyle w:val="VerbatimChar"/>
        </w:rPr>
        <w:t xml:space="preserve">Run 17 stress 0.03197035 </w:t>
      </w:r>
      <w:r>
        <w:br/>
      </w:r>
      <w:r>
        <w:rPr>
          <w:rStyle w:val="VerbatimChar"/>
        </w:rPr>
        <w:t xml:space="preserve">Run 18 stress 0.02525033 </w:t>
      </w:r>
      <w:r>
        <w:br/>
      </w:r>
      <w:r>
        <w:rPr>
          <w:rStyle w:val="VerbatimChar"/>
        </w:rPr>
        <w:t xml:space="preserve">... Procrustes: rmse 5.481604e-06  max resid 2.712782e-05 </w:t>
      </w:r>
      <w:r>
        <w:br/>
      </w:r>
      <w:r>
        <w:rPr>
          <w:rStyle w:val="VerbatimChar"/>
        </w:rPr>
        <w:t xml:space="preserve">... Similar to previous best</w:t>
      </w:r>
      <w:r>
        <w:br/>
      </w:r>
      <w:r>
        <w:rPr>
          <w:rStyle w:val="VerbatimChar"/>
        </w:rPr>
        <w:t xml:space="preserve">Run 19 stress 0.02682875 </w:t>
      </w:r>
      <w:r>
        <w:br/>
      </w:r>
      <w:r>
        <w:rPr>
          <w:rStyle w:val="VerbatimChar"/>
        </w:rPr>
        <w:t xml:space="preserve">Run 20 stress 0.03270101 </w:t>
      </w:r>
      <w:r>
        <w:br/>
      </w:r>
      <w:r>
        <w:rPr>
          <w:rStyle w:val="VerbatimChar"/>
        </w:rPr>
        <w:t xml:space="preserve">*** Best solution repeated 3 times</w:t>
      </w:r>
    </w:p>
    <w:p>
      <w:pPr>
        <w:pStyle w:val="SourceCode"/>
      </w:pPr>
      <w:r>
        <w:rPr>
          <w:rStyle w:val="CommentTok"/>
        </w:rPr>
        <w:t xml:space="preserve"># Check the results</w:t>
      </w:r>
      <w:r>
        <w:br/>
      </w:r>
      <w:r>
        <w:rPr>
          <w:rStyle w:val="NormalTok"/>
        </w:rPr>
        <w:t xml:space="preserve">iris_nmds_model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metaMDS(comm = iris_numeric_df, distance = "euclidean", k = 2,      trymax = 100) </w:t>
      </w:r>
      <w:r>
        <w:br/>
      </w:r>
      <w:r>
        <w:br/>
      </w:r>
      <w:r>
        <w:rPr>
          <w:rStyle w:val="VerbatimChar"/>
        </w:rPr>
        <w:t xml:space="preserve">global Multidimensional Scaling using monoMDS</w:t>
      </w:r>
      <w:r>
        <w:br/>
      </w:r>
      <w:r>
        <w:br/>
      </w:r>
      <w:r>
        <w:rPr>
          <w:rStyle w:val="VerbatimChar"/>
        </w:rPr>
        <w:t xml:space="preserve">Data:     iris_numeric_df </w:t>
      </w:r>
      <w:r>
        <w:br/>
      </w:r>
      <w:r>
        <w:rPr>
          <w:rStyle w:val="VerbatimChar"/>
        </w:rPr>
        <w:t xml:space="preserve">Distance: euclidean </w:t>
      </w:r>
      <w:r>
        <w:br/>
      </w:r>
      <w:r>
        <w:br/>
      </w:r>
      <w:r>
        <w:rPr>
          <w:rStyle w:val="VerbatimChar"/>
        </w:rPr>
        <w:t xml:space="preserve">Dimensions: 2 </w:t>
      </w:r>
      <w:r>
        <w:br/>
      </w:r>
      <w:r>
        <w:rPr>
          <w:rStyle w:val="VerbatimChar"/>
        </w:rPr>
        <w:t xml:space="preserve">Stress:     0.02525031 </w:t>
      </w:r>
      <w:r>
        <w:br/>
      </w:r>
      <w:r>
        <w:rPr>
          <w:rStyle w:val="VerbatimChar"/>
        </w:rPr>
        <w:t xml:space="preserve">Stress type 1, weak ties</w:t>
      </w:r>
      <w:r>
        <w:br/>
      </w:r>
      <w:r>
        <w:rPr>
          <w:rStyle w:val="VerbatimChar"/>
        </w:rPr>
        <w:t xml:space="preserve">Best solution was repeated 3 times in 20 tries</w:t>
      </w:r>
      <w:r>
        <w:br/>
      </w:r>
      <w:r>
        <w:rPr>
          <w:rStyle w:val="VerbatimChar"/>
        </w:rPr>
        <w:t xml:space="preserve">The best solution was from try 10 (random start)</w:t>
      </w:r>
      <w:r>
        <w:br/>
      </w:r>
      <w:r>
        <w:rPr>
          <w:rStyle w:val="VerbatimChar"/>
        </w:rPr>
        <w:t xml:space="preserve">Scaling: centring, PC rotation </w:t>
      </w:r>
      <w:r>
        <w:br/>
      </w:r>
      <w:r>
        <w:rPr>
          <w:rStyle w:val="VerbatimChar"/>
        </w:rPr>
        <w:t xml:space="preserve">Species: expanded scores based on 'iris_numeric_df' </w:t>
      </w:r>
    </w:p>
    <w:p>
      <w:pPr>
        <w:pStyle w:val="FirstParagraph"/>
      </w:pPr>
      <w:r>
        <w:rPr>
          <w:b/>
          <w:bCs/>
        </w:rPr>
        <w:t xml:space="preserve">Interpretation</w:t>
      </w:r>
      <w:r>
        <w:t xml:space="preserve">: - Stress value: 0.025 - This is excellent representation</w:t>
      </w:r>
    </w:p>
    <w:bookmarkEnd w:id="23"/>
    <w:bookmarkStart w:id="24" w:name="step-3-extract-nmds-scores"/>
    <w:p>
      <w:pPr>
        <w:pStyle w:val="Heading2"/>
      </w:pPr>
      <w:r>
        <w:t xml:space="preserve">Step 3: Extract NMDS Scores</w:t>
      </w:r>
    </w:p>
    <w:p>
      <w:pPr>
        <w:pStyle w:val="SourceCode"/>
      </w:pPr>
      <w:r>
        <w:rPr>
          <w:rStyle w:val="CommentTok"/>
        </w:rPr>
        <w:t xml:space="preserve"># Extract NMDS scores for plotting</w:t>
      </w:r>
      <w:r>
        <w:br/>
      </w:r>
      <w:r>
        <w:rPr>
          <w:rStyle w:val="NormalTok"/>
        </w:rPr>
        <w:t xml:space="preserve">nmds_scores_df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(iris_nmds_model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points)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rename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nmds1 =</w:t>
      </w:r>
      <w:r>
        <w:rPr>
          <w:rStyle w:val="NormalTok"/>
        </w:rPr>
        <w:t xml:space="preserve"> MDS1, </w:t>
      </w:r>
      <w:r>
        <w:rPr>
          <w:rStyle w:val="AttributeTok"/>
        </w:rPr>
        <w:t xml:space="preserve">nmds2 =</w:t>
      </w:r>
      <w:r>
        <w:rPr>
          <w:rStyle w:val="NormalTok"/>
        </w:rPr>
        <w:t xml:space="preserve"> MDS2)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bind_cols</w:t>
      </w:r>
      <w:r>
        <w:rPr>
          <w:rStyle w:val="NormalTok"/>
        </w:rPr>
        <w:t xml:space="preserve">(iris_species_df)</w:t>
      </w:r>
      <w:r>
        <w:br/>
      </w:r>
      <w:r>
        <w:br/>
      </w:r>
      <w:r>
        <w:rPr>
          <w:rStyle w:val="CommentTok"/>
        </w:rPr>
        <w:t xml:space="preserve"># View the scores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(nmds_scores_df)</w:t>
      </w:r>
    </w:p>
    <w:p>
      <w:pPr>
        <w:pStyle w:val="SourceCode"/>
      </w:pPr>
      <w:r>
        <w:rPr>
          <w:rStyle w:val="VerbatimChar"/>
        </w:rPr>
        <w:t xml:space="preserve">      nmds1      nmds2 species</w:t>
      </w:r>
      <w:r>
        <w:br/>
      </w:r>
      <w:r>
        <w:rPr>
          <w:rStyle w:val="VerbatimChar"/>
        </w:rPr>
        <w:t xml:space="preserve">1 -2.687311  0.2758924  setosa</w:t>
      </w:r>
      <w:r>
        <w:br/>
      </w:r>
      <w:r>
        <w:rPr>
          <w:rStyle w:val="VerbatimChar"/>
        </w:rPr>
        <w:t xml:space="preserve">2 -2.717262 -0.1705943  setosa</w:t>
      </w:r>
      <w:r>
        <w:br/>
      </w:r>
      <w:r>
        <w:rPr>
          <w:rStyle w:val="VerbatimChar"/>
        </w:rPr>
        <w:t xml:space="preserve">3 -2.882071 -0.1017541  setosa</w:t>
      </w:r>
      <w:r>
        <w:br/>
      </w:r>
      <w:r>
        <w:rPr>
          <w:rStyle w:val="VerbatimChar"/>
        </w:rPr>
        <w:t xml:space="preserve">4 -2.746720 -0.2603709  setosa</w:t>
      </w:r>
      <w:r>
        <w:br/>
      </w:r>
      <w:r>
        <w:rPr>
          <w:rStyle w:val="VerbatimChar"/>
        </w:rPr>
        <w:t xml:space="preserve">5 -2.730486  0.2902002  setosa</w:t>
      </w:r>
      <w:r>
        <w:br/>
      </w:r>
      <w:r>
        <w:rPr>
          <w:rStyle w:val="VerbatimChar"/>
        </w:rPr>
        <w:t xml:space="preserve">6 -2.311408  0.6625723  setosa</w:t>
      </w:r>
    </w:p>
    <w:bookmarkEnd w:id="24"/>
    <w:bookmarkStart w:id="28" w:name="step-4-create-nmds-plot"/>
    <w:p>
      <w:pPr>
        <w:pStyle w:val="Heading2"/>
      </w:pPr>
      <w:r>
        <w:t xml:space="preserve">Step 4: Create NMDS Plot</w:t>
      </w:r>
    </w:p>
    <w:p>
      <w:pPr>
        <w:pStyle w:val="SourceCode"/>
      </w:pPr>
      <w:r>
        <w:rPr>
          <w:rStyle w:val="CommentTok"/>
        </w:rPr>
        <w:t xml:space="preserve"># Basic NMDS plot</w:t>
      </w:r>
      <w:r>
        <w:br/>
      </w:r>
      <w:r>
        <w:rPr>
          <w:rStyle w:val="NormalTok"/>
        </w:rPr>
        <w:t xml:space="preserve">nmds_basic_plot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(nmds_scores_df,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nmds1,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nmds2,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species))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"NMDS Ordination of Iris Data"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"Stress ="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(iris_nmds_model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stress,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"NMDS1"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"NMDS2"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"Species"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nmds_basic_plot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18_class_activity_files/figure-docx/nmds_plot-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step-5-add-confidence-ellipses"/>
    <w:p>
      <w:pPr>
        <w:pStyle w:val="Heading2"/>
      </w:pPr>
      <w:r>
        <w:t xml:space="preserve">Step 5: Add Confidence Ellipses</w:t>
      </w:r>
    </w:p>
    <w:p>
      <w:pPr>
        <w:pStyle w:val="SourceCode"/>
      </w:pPr>
      <w:r>
        <w:rPr>
          <w:rStyle w:val="CommentTok"/>
        </w:rPr>
        <w:t xml:space="preserve"># NMDS plot with ellipses</w:t>
      </w:r>
      <w:r>
        <w:br/>
      </w:r>
      <w:r>
        <w:rPr>
          <w:rStyle w:val="NormalTok"/>
        </w:rPr>
        <w:t xml:space="preserve">nmds_ellipse_plot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(nmds_scores_df,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nmds1,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nmds2,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species))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stat_ellipse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level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"NMDS Ordination with 95% Confidence Ellipses"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"Stress ="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(iris_nmds_model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stress,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"NMDS1"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"NMDS2"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"Species"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Warning: Using `size` aesthetic for lines was deprecated in ggplot2 3.4.0.</w:t>
      </w:r>
      <w:r>
        <w:br/>
      </w:r>
      <w:r>
        <w:rPr>
          <w:rStyle w:val="VerbatimChar"/>
        </w:rPr>
        <w:t xml:space="preserve">ℹ Please use `linewidth` instead.</w:t>
      </w:r>
    </w:p>
    <w:p>
      <w:pPr>
        <w:pStyle w:val="SourceCode"/>
      </w:pPr>
      <w:r>
        <w:rPr>
          <w:rStyle w:val="NormalTok"/>
        </w:rPr>
        <w:t xml:space="preserve">nmds_ellipse_plot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18_class_activity_files/figure-docx/nmds_ellipse_plot-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step-6-stress-plot-shepard-diagram"/>
    <w:p>
      <w:pPr>
        <w:pStyle w:val="Heading2"/>
      </w:pPr>
      <w:r>
        <w:t xml:space="preserve">Step 6: Stress Plot (Shepard Diagram)</w:t>
      </w:r>
    </w:p>
    <w:p>
      <w:pPr>
        <w:pStyle w:val="SourceCode"/>
      </w:pPr>
      <w:r>
        <w:rPr>
          <w:rStyle w:val="CommentTok"/>
        </w:rPr>
        <w:t xml:space="preserve"># Create stress plot to evaluate fit</w:t>
      </w:r>
      <w:r>
        <w:br/>
      </w:r>
      <w:r>
        <w:rPr>
          <w:rStyle w:val="FunctionTok"/>
        </w:rPr>
        <w:t xml:space="preserve">stressplot</w:t>
      </w:r>
      <w:r>
        <w:rPr>
          <w:rStyle w:val="NormalTok"/>
        </w:rPr>
        <w:t xml:space="preserve">(iris_nmds_model,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"Shepard Diagram: Ordination vs Original Distances"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18_class_activity_files/figure-docx/stress_plot-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46" w:name="part-3-permanova-analysis"/>
    <w:p>
      <w:pPr>
        <w:pStyle w:val="Heading1"/>
      </w:pPr>
      <w:r>
        <w:t xml:space="preserve">Part 3: PERMANOVA Analysis</w:t>
      </w:r>
    </w:p>
    <w:bookmarkStart w:id="38" w:name="what-is-permanova"/>
    <w:p>
      <w:pPr>
        <w:pStyle w:val="Heading2"/>
      </w:pPr>
      <w:r>
        <w:t xml:space="preserve">What is PERMANOVA?</w:t>
      </w:r>
    </w:p>
    <w:p>
      <w:pPr>
        <w:pStyle w:val="FirstParagraph"/>
      </w:pPr>
      <w:r>
        <w:t xml:space="preserve">PERMANOVA (Permutational Multivariate Analysis of Variance) tests whether groups have different multivariate centroids using permutation tests.</w:t>
      </w:r>
    </w:p>
    <w:bookmarkEnd w:id="38"/>
    <w:bookmarkStart w:id="39" w:name="step-1-run-permanova"/>
    <w:p>
      <w:pPr>
        <w:pStyle w:val="Heading2"/>
      </w:pPr>
      <w:r>
        <w:t xml:space="preserve">Step 1: Run PERMANOVA</w:t>
      </w:r>
    </w:p>
    <w:p>
      <w:pPr>
        <w:pStyle w:val="SourceCode"/>
      </w:pPr>
      <w:r>
        <w:rPr>
          <w:rStyle w:val="CommentTok"/>
        </w:rPr>
        <w:t xml:space="preserve"># Run PERMANOVA to test if species differ in multivariate space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456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iris_permanova_model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adonis2</w:t>
      </w:r>
      <w:r>
        <w:rPr>
          <w:rStyle w:val="NormalTok"/>
        </w:rPr>
        <w:t xml:space="preserve">(iris_numeric_df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species, </w:t>
      </w:r>
      <w:r>
        <w:br/>
      </w:r>
      <w:r>
        <w:rPr>
          <w:rStyle w:val="NormalTok"/>
        </w:rPr>
        <w:t xml:space="preserve">                   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iris_df,</w:t>
      </w:r>
      <w:r>
        <w:br/>
      </w:r>
      <w:r>
        <w:rPr>
          <w:rStyle w:val="NormalTok"/>
        </w:rPr>
        <w:t xml:space="preserve">                               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"euclidean"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     </w:t>
      </w:r>
      <w:r>
        <w:rPr>
          <w:rStyle w:val="AttributeTok"/>
        </w:rPr>
        <w:t xml:space="preserve">permutations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999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View results</w:t>
      </w:r>
      <w:r>
        <w:br/>
      </w:r>
      <w:r>
        <w:rPr>
          <w:rStyle w:val="NormalTok"/>
        </w:rPr>
        <w:t xml:space="preserve">iris_permanova_model</w:t>
      </w:r>
    </w:p>
    <w:p>
      <w:pPr>
        <w:pStyle w:val="SourceCode"/>
      </w:pPr>
      <w:r>
        <w:rPr>
          <w:rStyle w:val="VerbatimChar"/>
        </w:rPr>
        <w:t xml:space="preserve">Permutation test for adonis under reduced model</w:t>
      </w:r>
      <w:r>
        <w:br/>
      </w:r>
      <w:r>
        <w:rPr>
          <w:rStyle w:val="VerbatimChar"/>
        </w:rPr>
        <w:t xml:space="preserve">Permutation: free</w:t>
      </w:r>
      <w:r>
        <w:br/>
      </w:r>
      <w:r>
        <w:rPr>
          <w:rStyle w:val="VerbatimChar"/>
        </w:rPr>
        <w:t xml:space="preserve">Number of permutations: 999</w:t>
      </w:r>
      <w:r>
        <w:br/>
      </w:r>
      <w:r>
        <w:br/>
      </w:r>
      <w:r>
        <w:rPr>
          <w:rStyle w:val="VerbatimChar"/>
        </w:rPr>
        <w:t xml:space="preserve">adonis2(formula = iris_numeric_df ~ species, data = iris_df, permutations = 999, method = "euclidean")</w:t>
      </w:r>
      <w:r>
        <w:br/>
      </w:r>
      <w:r>
        <w:rPr>
          <w:rStyle w:val="VerbatimChar"/>
        </w:rPr>
        <w:t xml:space="preserve">          Df SumOfSqs      R2      F Pr(&gt;F)    </w:t>
      </w:r>
      <w:r>
        <w:br/>
      </w:r>
      <w:r>
        <w:rPr>
          <w:rStyle w:val="VerbatimChar"/>
        </w:rPr>
        <w:t xml:space="preserve">Model      2   592.07 0.86894 487.33  0.001 ***</w:t>
      </w:r>
      <w:r>
        <w:br/>
      </w:r>
      <w:r>
        <w:rPr>
          <w:rStyle w:val="VerbatimChar"/>
        </w:rPr>
        <w:t xml:space="preserve">Residual 147    89.30 0.13106                  </w:t>
      </w:r>
      <w:r>
        <w:br/>
      </w:r>
      <w:r>
        <w:rPr>
          <w:rStyle w:val="VerbatimChar"/>
        </w:rPr>
        <w:t xml:space="preserve">Total    149   681.37 1.00000       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p>
      <w:pPr>
        <w:pStyle w:val="FirstParagraph"/>
      </w:pPr>
      <w:r>
        <w:rPr>
          <w:b/>
          <w:bCs/>
        </w:rPr>
        <w:t xml:space="preserve">Interpretation</w:t>
      </w:r>
      <w:r>
        <w:t xml:space="preserve">: - F-statistic: 487.33 - R² (variance explained): 0.869 - p-value: 0.001</w:t>
      </w:r>
    </w:p>
    <w:bookmarkEnd w:id="39"/>
    <w:bookmarkStart w:id="40" w:name="step-2-check-homogeneity-of-dispersions"/>
    <w:p>
      <w:pPr>
        <w:pStyle w:val="Heading2"/>
      </w:pPr>
      <w:r>
        <w:t xml:space="preserve">Step 2: Check Homogeneity of Dispersions</w:t>
      </w:r>
    </w:p>
    <w:p>
      <w:pPr>
        <w:pStyle w:val="FirstParagraph"/>
      </w:pPr>
      <w:r>
        <w:t xml:space="preserve">Before interpreting PERMANOVA, we need to check if groups have similar multivariate spread.</w:t>
      </w:r>
    </w:p>
    <w:p>
      <w:pPr>
        <w:pStyle w:val="SourceCode"/>
      </w:pPr>
      <w:r>
        <w:rPr>
          <w:rStyle w:val="CommentTok"/>
        </w:rPr>
        <w:t xml:space="preserve"># Test homogeneity of multivariate dispersions</w:t>
      </w:r>
      <w:r>
        <w:br/>
      </w:r>
      <w:r>
        <w:rPr>
          <w:rStyle w:val="NormalTok"/>
        </w:rPr>
        <w:t xml:space="preserve">iris_dist_full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dist</w:t>
      </w:r>
      <w:r>
        <w:rPr>
          <w:rStyle w:val="NormalTok"/>
        </w:rPr>
        <w:t xml:space="preserve">(iris_numeric_df)</w:t>
      </w:r>
      <w:r>
        <w:br/>
      </w:r>
      <w:r>
        <w:rPr>
          <w:rStyle w:val="NormalTok"/>
        </w:rPr>
        <w:t xml:space="preserve">dispersion_model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betadisper</w:t>
      </w:r>
      <w:r>
        <w:rPr>
          <w:rStyle w:val="NormalTok"/>
        </w:rPr>
        <w:t xml:space="preserve">(iris_dist_full, iris_df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species)</w:t>
      </w:r>
      <w:r>
        <w:br/>
      </w:r>
      <w:r>
        <w:br/>
      </w:r>
      <w:r>
        <w:rPr>
          <w:rStyle w:val="CommentTok"/>
        </w:rPr>
        <w:t xml:space="preserve"># Test for differences in dispersion</w:t>
      </w:r>
      <w:r>
        <w:br/>
      </w:r>
      <w:r>
        <w:rPr>
          <w:rStyle w:val="NormalTok"/>
        </w:rPr>
        <w:t xml:space="preserve">dispersion_test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(dispersion_model)</w:t>
      </w:r>
      <w:r>
        <w:br/>
      </w:r>
      <w:r>
        <w:rPr>
          <w:rStyle w:val="NormalTok"/>
        </w:rPr>
        <w:t xml:space="preserve">dispersion_test</w:t>
      </w:r>
    </w:p>
    <w:p>
      <w:pPr>
        <w:pStyle w:val="SourceCode"/>
      </w:pPr>
      <w:r>
        <w:rPr>
          <w:rStyle w:val="VerbatimChar"/>
        </w:rPr>
        <w:t xml:space="preserve">Analysis of Variance Table</w:t>
      </w:r>
      <w:r>
        <w:br/>
      </w:r>
      <w:r>
        <w:br/>
      </w:r>
      <w:r>
        <w:rPr>
          <w:rStyle w:val="VerbatimChar"/>
        </w:rPr>
        <w:t xml:space="preserve">Response: Distances</w:t>
      </w:r>
      <w:r>
        <w:br/>
      </w:r>
      <w:r>
        <w:rPr>
          <w:rStyle w:val="VerbatimChar"/>
        </w:rPr>
        <w:t xml:space="preserve">           Df  Sum Sq Mean Sq F value  Pr(&gt;F)    </w:t>
      </w:r>
      <w:r>
        <w:br/>
      </w:r>
      <w:r>
        <w:rPr>
          <w:rStyle w:val="VerbatimChar"/>
        </w:rPr>
        <w:t xml:space="preserve">Groups      2  2.9092 1.45458  10.748 4.4e-05 ***</w:t>
      </w:r>
      <w:r>
        <w:br/>
      </w:r>
      <w:r>
        <w:rPr>
          <w:rStyle w:val="VerbatimChar"/>
        </w:rPr>
        <w:t xml:space="preserve">Residuals 147 19.8941 0.13533         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bookmarkEnd w:id="40"/>
    <w:bookmarkStart w:id="44" w:name="step-3-visualize-dispersions"/>
    <w:p>
      <w:pPr>
        <w:pStyle w:val="Heading2"/>
      </w:pPr>
      <w:r>
        <w:t xml:space="preserve">Step 3: Visualize Dispersions</w:t>
      </w:r>
    </w:p>
    <w:p>
      <w:pPr>
        <w:pStyle w:val="SourceCode"/>
      </w:pPr>
      <w:r>
        <w:rPr>
          <w:rStyle w:val="CommentTok"/>
        </w:rPr>
        <w:t xml:space="preserve"># Plot dispersions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(dispersion_model,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"Multivariate Dispersion by Species"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18_class_activity_files/figure-docx/dispersion_plot-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45" w:name="step-4-pairwise-permanova"/>
    <w:p>
      <w:pPr>
        <w:pStyle w:val="Heading2"/>
      </w:pPr>
      <w:r>
        <w:t xml:space="preserve">Step 4: Pairwise PERMANOVA</w:t>
      </w:r>
    </w:p>
    <w:p>
      <w:pPr>
        <w:pStyle w:val="SourceCode"/>
      </w:pPr>
      <w:r>
        <w:rPr>
          <w:rStyle w:val="CommentTok"/>
        </w:rPr>
        <w:t xml:space="preserve"># Function for pairwise PERMANOVA comparisons</w:t>
      </w:r>
      <w:r>
        <w:br/>
      </w:r>
      <w:r>
        <w:rPr>
          <w:rStyle w:val="NormalTok"/>
        </w:rPr>
        <w:t xml:space="preserve">pairwise_permanova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(data_matrix, groups, </w:t>
      </w:r>
      <w:r>
        <w:rPr>
          <w:rStyle w:val="AttributeTok"/>
        </w:rPr>
        <w:t xml:space="preserve">distance_method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"euclidean"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Get unique group combinations</w:t>
      </w:r>
      <w:r>
        <w:br/>
      </w:r>
      <w:r>
        <w:rPr>
          <w:rStyle w:val="NormalTok"/>
        </w:rPr>
        <w:t xml:space="preserve">  group_levels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(groups)</w:t>
      </w:r>
      <w:r>
        <w:br/>
      </w:r>
      <w:r>
        <w:rPr>
          <w:rStyle w:val="NormalTok"/>
        </w:rPr>
        <w:t xml:space="preserve">  comparisons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combn</w:t>
      </w:r>
      <w:r>
        <w:rPr>
          <w:rStyle w:val="NormalTok"/>
        </w:rPr>
        <w:t xml:space="preserve">(group_levels,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Initialize results</w:t>
      </w:r>
      <w:r>
        <w:br/>
      </w:r>
      <w:r>
        <w:rPr>
          <w:rStyle w:val="NormalTok"/>
        </w:rPr>
        <w:t xml:space="preserve">  results_df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group1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character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group2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character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f_statistic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numeric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r_squared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numeric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p_value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numeric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Run pairwise comparisons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(i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FunctionTok"/>
        </w:rPr>
        <w:t xml:space="preserve">ncol</w:t>
      </w:r>
      <w:r>
        <w:rPr>
          <w:rStyle w:val="NormalTok"/>
        </w:rPr>
        <w:t xml:space="preserve">(comparisons)) 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Subset data</w:t>
      </w:r>
      <w:r>
        <w:br/>
      </w:r>
      <w:r>
        <w:rPr>
          <w:rStyle w:val="NormalTok"/>
        </w:rPr>
        <w:t xml:space="preserve">    group1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comparisons[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i]</w:t>
      </w:r>
      <w:r>
        <w:br/>
      </w:r>
      <w:r>
        <w:rPr>
          <w:rStyle w:val="NormalTok"/>
        </w:rPr>
        <w:t xml:space="preserve">    group2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comparisons[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i]</w:t>
      </w:r>
      <w:r>
        <w:br/>
      </w:r>
      <w:r>
        <w:rPr>
          <w:rStyle w:val="NormalTok"/>
        </w:rPr>
        <w:t xml:space="preserve">    subset_indices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which</w:t>
      </w:r>
      <w:r>
        <w:rPr>
          <w:rStyle w:val="NormalTok"/>
        </w:rPr>
        <w:t xml:space="preserve">(groups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(group1, group2))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subset_data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data_matrix[subset_indices, ]</w:t>
      </w:r>
      <w:r>
        <w:br/>
      </w:r>
      <w:r>
        <w:rPr>
          <w:rStyle w:val="NormalTok"/>
        </w:rPr>
        <w:t xml:space="preserve">    subset_groups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groups[subset_indices]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Run PERMANOVA</w:t>
      </w:r>
      <w:r>
        <w:br/>
      </w:r>
      <w:r>
        <w:rPr>
          <w:rStyle w:val="NormalTok"/>
        </w:rPr>
        <w:t xml:space="preserve">    temp_result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adonis2</w:t>
      </w:r>
      <w:r>
        <w:rPr>
          <w:rStyle w:val="NormalTok"/>
        </w:rPr>
        <w:t xml:space="preserve">(subset_data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subset_groups, 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distance_method,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AttributeTok"/>
        </w:rPr>
        <w:t xml:space="preserve">permutations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999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Store results</w:t>
      </w:r>
      <w:r>
        <w:br/>
      </w:r>
      <w:r>
        <w:rPr>
          <w:rStyle w:val="NormalTok"/>
        </w:rPr>
        <w:t xml:space="preserve">    results_df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rbind</w:t>
      </w:r>
      <w:r>
        <w:rPr>
          <w:rStyle w:val="NormalTok"/>
        </w:rPr>
        <w:t xml:space="preserve">(results_df,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group1 =</w:t>
      </w:r>
      <w:r>
        <w:rPr>
          <w:rStyle w:val="NormalTok"/>
        </w:rPr>
        <w:t xml:space="preserve"> group1,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group2 =</w:t>
      </w:r>
      <w:r>
        <w:rPr>
          <w:rStyle w:val="NormalTok"/>
        </w:rPr>
        <w:t xml:space="preserve"> group2,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f_statistic =</w:t>
      </w:r>
      <w:r>
        <w:rPr>
          <w:rStyle w:val="NormalTok"/>
        </w:rPr>
        <w:t xml:space="preserve"> temp_result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r_squared =</w:t>
      </w:r>
      <w:r>
        <w:rPr>
          <w:rStyle w:val="NormalTok"/>
        </w:rPr>
        <w:t xml:space="preserve"> temp_result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R2[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p_value =</w:t>
      </w:r>
      <w:r>
        <w:rPr>
          <w:rStyle w:val="NormalTok"/>
        </w:rPr>
        <w:t xml:space="preserve"> temp_result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"Pr(&gt;F)"</w:t>
      </w:r>
      <w:r>
        <w:rPr>
          <w:rStyle w:val="NormalTok"/>
        </w:rPr>
        <w:t xml:space="preserve">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))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Adjust p-values for multiple comparisons</w:t>
      </w:r>
      <w:r>
        <w:br/>
      </w:r>
      <w:r>
        <w:rPr>
          <w:rStyle w:val="NormalTok"/>
        </w:rPr>
        <w:t xml:space="preserve">  results_df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p_adjusted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p.adjust</w:t>
      </w:r>
      <w:r>
        <w:rPr>
          <w:rStyle w:val="NormalTok"/>
        </w:rPr>
        <w:t xml:space="preserve">(results_df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p_value,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"bonferroni"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(results_df)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Run pairwise comparisons</w:t>
      </w:r>
      <w:r>
        <w:br/>
      </w:r>
      <w:r>
        <w:rPr>
          <w:rStyle w:val="NormalTok"/>
        </w:rPr>
        <w:t xml:space="preserve">pairwise_results_df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pairwise_permanova</w:t>
      </w:r>
      <w:r>
        <w:rPr>
          <w:rStyle w:val="NormalTok"/>
        </w:rPr>
        <w:t xml:space="preserve">(iris_numeric_df, iris_df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species)</w:t>
      </w:r>
      <w:r>
        <w:br/>
      </w:r>
      <w:r>
        <w:rPr>
          <w:rStyle w:val="NormalTok"/>
        </w:rPr>
        <w:t xml:space="preserve">pairwise_results_df</w:t>
      </w:r>
    </w:p>
    <w:p>
      <w:pPr>
        <w:pStyle w:val="SourceCode"/>
      </w:pPr>
      <w:r>
        <w:rPr>
          <w:rStyle w:val="VerbatimChar"/>
        </w:rPr>
        <w:t xml:space="preserve">      group1     group2 f_statistic r_squared p_value p_adjusted</w:t>
      </w:r>
      <w:r>
        <w:br/>
      </w:r>
      <w:r>
        <w:rPr>
          <w:rStyle w:val="VerbatimChar"/>
        </w:rPr>
        <w:t xml:space="preserve">1     setosa versicolor    551.0039 0.8489994   0.001      0.003</w:t>
      </w:r>
      <w:r>
        <w:br/>
      </w:r>
      <w:r>
        <w:rPr>
          <w:rStyle w:val="VerbatimChar"/>
        </w:rPr>
        <w:t xml:space="preserve">2     setosa  virginica    943.7992 0.9059320   0.001      0.003</w:t>
      </w:r>
      <w:r>
        <w:br/>
      </w:r>
      <w:r>
        <w:rPr>
          <w:rStyle w:val="VerbatimChar"/>
        </w:rPr>
        <w:t xml:space="preserve">3 versicolor  virginica     86.7697 0.4696100   0.001      0.003</w:t>
      </w:r>
    </w:p>
    <w:bookmarkEnd w:id="45"/>
    <w:bookmarkEnd w:id="46"/>
    <w:bookmarkStart w:id="53" w:name="part-4-anosim-analysis"/>
    <w:p>
      <w:pPr>
        <w:pStyle w:val="Heading1"/>
      </w:pPr>
      <w:r>
        <w:t xml:space="preserve">Part 4: ANOSIM Analysis</w:t>
      </w:r>
    </w:p>
    <w:bookmarkStart w:id="47" w:name="what-is-anosim"/>
    <w:p>
      <w:pPr>
        <w:pStyle w:val="Heading2"/>
      </w:pPr>
      <w:r>
        <w:t xml:space="preserve">What is ANOSIM?</w:t>
      </w:r>
    </w:p>
    <w:p>
      <w:pPr>
        <w:pStyle w:val="FirstParagraph"/>
      </w:pPr>
      <w:r>
        <w:t xml:space="preserve">ANOSIM (Analysis of Similarities) tests whether there is a significant difference between groups using rank dissimilarities.</w:t>
      </w:r>
    </w:p>
    <w:bookmarkEnd w:id="47"/>
    <w:bookmarkStart w:id="48" w:name="step-1-run-anosim"/>
    <w:p>
      <w:pPr>
        <w:pStyle w:val="Heading2"/>
      </w:pPr>
      <w:r>
        <w:t xml:space="preserve">Step 1: Run ANOSIM</w:t>
      </w:r>
    </w:p>
    <w:p>
      <w:pPr>
        <w:pStyle w:val="SourceCode"/>
      </w:pPr>
      <w:r>
        <w:rPr>
          <w:rStyle w:val="CommentTok"/>
        </w:rPr>
        <w:t xml:space="preserve"># Run ANOSIM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789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iris_anosim_model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anosim</w:t>
      </w:r>
      <w:r>
        <w:rPr>
          <w:rStyle w:val="NormalTok"/>
        </w:rPr>
        <w:t xml:space="preserve">(iris_dist_full, iris_df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species, </w:t>
      </w:r>
      <w:r>
        <w:rPr>
          <w:rStyle w:val="AttributeTok"/>
        </w:rPr>
        <w:t xml:space="preserve">permutations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999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View results</w:t>
      </w:r>
      <w:r>
        <w:br/>
      </w:r>
      <w:r>
        <w:rPr>
          <w:rStyle w:val="NormalTok"/>
        </w:rPr>
        <w:t xml:space="preserve">iris_anosim_model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anosim(x = iris_dist_full, grouping = iris_df$species, permutations = 999) </w:t>
      </w:r>
      <w:r>
        <w:br/>
      </w:r>
      <w:r>
        <w:rPr>
          <w:rStyle w:val="VerbatimChar"/>
        </w:rPr>
        <w:t xml:space="preserve">Dissimilarity: euclidean </w:t>
      </w:r>
      <w:r>
        <w:br/>
      </w:r>
      <w:r>
        <w:br/>
      </w:r>
      <w:r>
        <w:rPr>
          <w:rStyle w:val="VerbatimChar"/>
        </w:rPr>
        <w:t xml:space="preserve">ANOSIM statistic R: 0.8794 </w:t>
      </w:r>
      <w:r>
        <w:br/>
      </w:r>
      <w:r>
        <w:rPr>
          <w:rStyle w:val="VerbatimChar"/>
        </w:rPr>
        <w:t xml:space="preserve">      Significance: 0.001 </w:t>
      </w:r>
      <w:r>
        <w:br/>
      </w:r>
      <w:r>
        <w:br/>
      </w:r>
      <w:r>
        <w:rPr>
          <w:rStyle w:val="VerbatimChar"/>
        </w:rPr>
        <w:t xml:space="preserve">Permutation: free</w:t>
      </w:r>
      <w:r>
        <w:br/>
      </w:r>
      <w:r>
        <w:rPr>
          <w:rStyle w:val="VerbatimChar"/>
        </w:rPr>
        <w:t xml:space="preserve">Number of permutations: 999</w:t>
      </w:r>
    </w:p>
    <w:p>
      <w:pPr>
        <w:pStyle w:val="FirstParagraph"/>
      </w:pPr>
      <w:r>
        <w:rPr>
          <w:b/>
          <w:bCs/>
        </w:rPr>
        <w:t xml:space="preserve">Interpretation</w:t>
      </w:r>
      <w:r>
        <w:t xml:space="preserve">: - R statistic: 0.879 - p-value: 0.001 - R close to 1 indicates strong separation between groups</w:t>
      </w:r>
    </w:p>
    <w:bookmarkEnd w:id="48"/>
    <w:bookmarkStart w:id="52" w:name="step-2-plot-anosim-results"/>
    <w:p>
      <w:pPr>
        <w:pStyle w:val="Heading2"/>
      </w:pPr>
      <w:r>
        <w:t xml:space="preserve">Step 2: Plot ANOSIM Results</w:t>
      </w:r>
    </w:p>
    <w:p>
      <w:pPr>
        <w:pStyle w:val="SourceCode"/>
      </w:pPr>
      <w:r>
        <w:rPr>
          <w:rStyle w:val="CommentTok"/>
        </w:rPr>
        <w:t xml:space="preserve"># Plot ANOSIM results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(iris_anosim_model,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"ANOSIM Results: Distribution of Permuted R Statistics"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18_class_activity_files/figure-docx/anosim_plot-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End w:id="53"/>
    <w:bookmarkStart w:id="58" w:name="part-5-environmental-fitting-optional"/>
    <w:p>
      <w:pPr>
        <w:pStyle w:val="Heading1"/>
      </w:pPr>
      <w:r>
        <w:t xml:space="preserve">Part 5: Environmental Fitting (Optional)</w:t>
      </w:r>
    </w:p>
    <w:p>
      <w:pPr>
        <w:pStyle w:val="FirstParagraph"/>
      </w:pPr>
      <w:r>
        <w:t xml:space="preserve">If we had environmental variables, we could fit them to the ordination.</w:t>
      </w:r>
    </w:p>
    <w:p>
      <w:pPr>
        <w:pStyle w:val="SourceCode"/>
      </w:pPr>
      <w:r>
        <w:rPr>
          <w:rStyle w:val="CommentTok"/>
        </w:rPr>
        <w:t xml:space="preserve"># For demonstration, let's use petal_length as an "environmental" variable</w:t>
      </w:r>
      <w:r>
        <w:br/>
      </w:r>
      <w:r>
        <w:rPr>
          <w:rStyle w:val="NormalTok"/>
        </w:rPr>
        <w:t xml:space="preserve">env_data_df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petal_length =</w:t>
      </w:r>
      <w:r>
        <w:rPr>
          <w:rStyle w:val="NormalTok"/>
        </w:rPr>
        <w:t xml:space="preserve"> iris_df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petal_length)</w:t>
      </w:r>
      <w:r>
        <w:br/>
      </w:r>
      <w:r>
        <w:br/>
      </w:r>
      <w:r>
        <w:rPr>
          <w:rStyle w:val="CommentTok"/>
        </w:rPr>
        <w:t xml:space="preserve"># Fit environmental vector</w:t>
      </w:r>
      <w:r>
        <w:br/>
      </w:r>
      <w:r>
        <w:rPr>
          <w:rStyle w:val="NormalTok"/>
        </w:rPr>
        <w:t xml:space="preserve">env_fit_model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envfit</w:t>
      </w:r>
      <w:r>
        <w:rPr>
          <w:rStyle w:val="NormalTok"/>
        </w:rPr>
        <w:t xml:space="preserve">(iris_nmds_model, env_data_df, </w:t>
      </w:r>
      <w:r>
        <w:rPr>
          <w:rStyle w:val="AttributeTok"/>
        </w:rPr>
        <w:t xml:space="preserve">permutations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999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env_fit_model</w:t>
      </w:r>
    </w:p>
    <w:p>
      <w:pPr>
        <w:pStyle w:val="SourceCode"/>
      </w:pPr>
      <w:r>
        <w:br/>
      </w:r>
      <w:r>
        <w:rPr>
          <w:rStyle w:val="VerbatimChar"/>
        </w:rPr>
        <w:t xml:space="preserve">***VECTORS</w:t>
      </w:r>
      <w:r>
        <w:br/>
      </w:r>
      <w:r>
        <w:br/>
      </w:r>
      <w:r>
        <w:rPr>
          <w:rStyle w:val="VerbatimChar"/>
        </w:rPr>
        <w:t xml:space="preserve">                NMDS1    NMDS2     r2 Pr(&gt;r)    </w:t>
      </w:r>
      <w:r>
        <w:br/>
      </w:r>
      <w:r>
        <w:rPr>
          <w:rStyle w:val="VerbatimChar"/>
        </w:rPr>
        <w:t xml:space="preserve">petal_length  0.98205 -0.18862 0.9979  0.001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rPr>
          <w:rStyle w:val="VerbatimChar"/>
        </w:rPr>
        <w:t xml:space="preserve">Permutation: free</w:t>
      </w:r>
      <w:r>
        <w:br/>
      </w:r>
      <w:r>
        <w:rPr>
          <w:rStyle w:val="VerbatimChar"/>
        </w:rPr>
        <w:t xml:space="preserve">Number of permutations: 999</w:t>
      </w:r>
    </w:p>
    <w:bookmarkStart w:id="57" w:name="visualize-environmental-vectors"/>
    <w:p>
      <w:pPr>
        <w:pStyle w:val="Heading2"/>
      </w:pPr>
      <w:r>
        <w:t xml:space="preserve">Visualize Environmental Vectors</w:t>
      </w:r>
    </w:p>
    <w:p>
      <w:pPr>
        <w:pStyle w:val="SourceCode"/>
      </w:pPr>
      <w:r>
        <w:rPr>
          <w:rStyle w:val="CommentTok"/>
        </w:rPr>
        <w:t xml:space="preserve"># Extract vector coordinates</w:t>
      </w:r>
      <w:r>
        <w:br/>
      </w:r>
      <w:r>
        <w:rPr>
          <w:rStyle w:val="NormalTok"/>
        </w:rPr>
        <w:t xml:space="preserve">env_coords_df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(env_fit_model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vectors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arrows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Scale for visibility</w:t>
      </w:r>
      <w:r>
        <w:br/>
      </w:r>
      <w:r>
        <w:rPr>
          <w:rStyle w:val="NormalTok"/>
        </w:rPr>
        <w:t xml:space="preserve">env_coords_df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variable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rownames</w:t>
      </w:r>
      <w:r>
        <w:rPr>
          <w:rStyle w:val="NormalTok"/>
        </w:rPr>
        <w:t xml:space="preserve">(env_coords_df)</w:t>
      </w:r>
      <w:r>
        <w:br/>
      </w:r>
      <w:r>
        <w:br/>
      </w:r>
      <w:r>
        <w:rPr>
          <w:rStyle w:val="CommentTok"/>
        </w:rPr>
        <w:t xml:space="preserve"># NMDS plot with environmental vector</w:t>
      </w:r>
      <w:r>
        <w:br/>
      </w:r>
      <w:r>
        <w:rPr>
          <w:rStyle w:val="NormalTok"/>
        </w:rPr>
        <w:t xml:space="preserve">nmds_env_plot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(nmds_scores_df,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nmds1,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nmds2,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species))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stat_ellipse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level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geom_segment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env_coords_df,</w:t>
      </w:r>
      <w:r>
        <w:br/>
      </w:r>
      <w:r>
        <w:rPr>
          <w:rStyle w:val="NormalTok"/>
        </w:rPr>
        <w:t xml:space="preserve">           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xend =</w:t>
      </w:r>
      <w:r>
        <w:rPr>
          <w:rStyle w:val="NormalTok"/>
        </w:rPr>
        <w:t xml:space="preserve"> NMDS1, </w:t>
      </w:r>
      <w:r>
        <w:rPr>
          <w:rStyle w:val="AttributeTok"/>
        </w:rPr>
        <w:t xml:space="preserve">yend =</w:t>
      </w:r>
      <w:r>
        <w:rPr>
          <w:rStyle w:val="NormalTok"/>
        </w:rPr>
        <w:t xml:space="preserve"> NMDS2),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arrow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arrow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"cm"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env_coords_df,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NMDS1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NMDS2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variable),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"NMDS with Environmental Vector"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"Stress ="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(iris_nmds_model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stress,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"NMDS1"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"NMDS2"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"Species"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nmds_env_plot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18_class_activity_files/figure-docx/nmds_envfit_plot-1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7"/>
    <w:bookmarkEnd w:id="58"/>
    <w:bookmarkStart w:id="65" w:name="summary-checklist-for-nmds-and-permanova"/>
    <w:p>
      <w:pPr>
        <w:pStyle w:val="Heading1"/>
      </w:pPr>
      <w:r>
        <w:t xml:space="preserve">Summary Checklist for NMDS and PERMANOVA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6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6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Analysis Checklist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Prepare your data</w:t>
            </w:r>
            <w:r>
              <w:t xml:space="preserve"> </w:t>
            </w:r>
            <w:r>
              <w:t xml:space="preserve">- ensure numeric matrix format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Choose appropriate distance measure</w:t>
            </w:r>
          </w:p>
          <w:p>
            <w:pPr>
              <w:pStyle w:val="Compact"/>
              <w:numPr>
                <w:ilvl w:val="1"/>
                <w:numId w:val="1003"/>
              </w:numPr>
            </w:pPr>
            <w:r>
              <w:t xml:space="preserve">Bray-Curtis for abundance data</w:t>
            </w:r>
          </w:p>
          <w:p>
            <w:pPr>
              <w:pStyle w:val="Compact"/>
              <w:numPr>
                <w:ilvl w:val="1"/>
                <w:numId w:val="1003"/>
              </w:numPr>
            </w:pPr>
            <w:r>
              <w:t xml:space="preserve">Euclidean for measurement data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Run NMDS</w:t>
            </w:r>
            <w:r>
              <w:t xml:space="preserve"> </w:t>
            </w:r>
            <w:r>
              <w:t xml:space="preserve">with sufficient iterations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Check stress value</w:t>
            </w:r>
            <w:r>
              <w:t xml:space="preserve"> </w:t>
            </w:r>
            <w:r>
              <w:t xml:space="preserve">- must be &lt; 0.2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Create ordination plots</w:t>
            </w:r>
            <w:r>
              <w:t xml:space="preserve"> </w:t>
            </w:r>
            <w:r>
              <w:t xml:space="preserve">with groups identified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Test homogeneity of dispersions</w:t>
            </w:r>
            <w:r>
              <w:t xml:space="preserve"> </w:t>
            </w:r>
            <w:r>
              <w:t xml:space="preserve">before PERMANOVA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Run PERMANOVA</w:t>
            </w:r>
            <w:r>
              <w:t xml:space="preserve"> </w:t>
            </w:r>
            <w:r>
              <w:t xml:space="preserve">to test group differences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Consider ANOSIM</w:t>
            </w:r>
            <w:r>
              <w:t xml:space="preserve"> </w:t>
            </w:r>
            <w:r>
              <w:t xml:space="preserve">as complementary test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Fit environmental variables</w:t>
            </w:r>
            <w:r>
              <w:t xml:space="preserve"> </w:t>
            </w:r>
            <w:r>
              <w:t xml:space="preserve">if available</w:t>
            </w:r>
          </w:p>
        </w:tc>
      </w:tr>
    </w:tbl>
    <w:bookmarkStart w:id="64" w:name="key-points-to-remember"/>
    <w:p>
      <w:pPr>
        <w:pStyle w:val="Heading2"/>
      </w:pPr>
      <w:r>
        <w:t xml:space="preserve">Key Points to Remember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NMDS preserves rank order</w:t>
      </w:r>
      <w:r>
        <w:t xml:space="preserve"> </w:t>
      </w:r>
      <w:r>
        <w:t xml:space="preserve">of distances, not exact values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Stress &lt; 0.2</w:t>
      </w:r>
      <w:r>
        <w:t xml:space="preserve"> </w:t>
      </w:r>
      <w:r>
        <w:t xml:space="preserve">is acceptable, &lt; 0.1 is excellent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PERMANOVA tests centroids</w:t>
      </w:r>
      <w:r>
        <w:t xml:space="preserve">, ANOSIM tests overlap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Check dispersion homogeneity</w:t>
      </w:r>
      <w:r>
        <w:t xml:space="preserve"> </w:t>
      </w:r>
      <w:r>
        <w:t xml:space="preserve">- violated assumption affects interpretation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Multiple comparisons</w:t>
      </w:r>
      <w:r>
        <w:t xml:space="preserve"> </w:t>
      </w:r>
      <w:r>
        <w:t xml:space="preserve">require p-value adjustment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Axes have no inherent meaning</w:t>
      </w:r>
      <w:r>
        <w:t xml:space="preserve"> </w:t>
      </w:r>
      <w:r>
        <w:t xml:space="preserve">in NMDS (unlike PCA)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Use appropriate distance measures</w:t>
      </w:r>
      <w:r>
        <w:t xml:space="preserve"> </w:t>
      </w:r>
      <w:r>
        <w:t xml:space="preserve">for your data type</w:t>
      </w:r>
    </w:p>
    <w:tbl>
      <w:tblPr>
        <w:tblStyle w:val="Table"/>
        <w:tblInd w:w="164" w:type="dxa"/>
        <w:tblBorders>
          <w:left w:val="single" w:sz="24" w:space="0" w:color="CC1914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6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6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Key Takeaways from NMDS/PERMANOVA Analysis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NMDS is flexible</w:t>
            </w:r>
            <w:r>
              <w:t xml:space="preserve"> </w:t>
            </w:r>
            <w:r>
              <w:t xml:space="preserve">- works with any distance measure and makes few assumptions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Stress indicates fit quality</w:t>
            </w:r>
            <w:r>
              <w:t xml:space="preserve"> </w:t>
            </w:r>
            <w:r>
              <w:t xml:space="preserve">- always report and check this value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PERMANOVA is powerful</w:t>
            </w:r>
            <w:r>
              <w:t xml:space="preserve"> </w:t>
            </w:r>
            <w:r>
              <w:t xml:space="preserve">but assumes homogeneous dispersions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ANOSIM is complementary</w:t>
            </w:r>
            <w:r>
              <w:t xml:space="preserve"> </w:t>
            </w:r>
            <w:r>
              <w:t xml:space="preserve">- provides different perspective on group separation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Visualization is crucial</w:t>
            </w:r>
            <w:r>
              <w:t xml:space="preserve"> </w:t>
            </w:r>
            <w:r>
              <w:t xml:space="preserve">- always plot your ordination results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Environmental fitting</w:t>
            </w:r>
            <w:r>
              <w:t xml:space="preserve"> </w:t>
            </w:r>
            <w:r>
              <w:t xml:space="preserve">helps interpret ecological patterns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Permutation tests</w:t>
            </w:r>
            <w:r>
              <w:t xml:space="preserve"> </w:t>
            </w:r>
            <w:r>
              <w:t xml:space="preserve">avoid distributional assumptions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Remember: NMDS is iterative and may find different solutions - always set a seed for reproducibility!</w:t>
            </w:r>
          </w:p>
        </w:tc>
      </w:tr>
    </w:tbl>
    <w:bookmarkEnd w:id="64"/>
    <w:bookmarkEnd w:id="65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png" /><Relationship Type="http://schemas.openxmlformats.org/officeDocument/2006/relationships/image" Id="rId59" Target="media/rId59.png" /><Relationship Type="http://schemas.openxmlformats.org/officeDocument/2006/relationships/image" Id="rId49" Target="media/rId49.png" /><Relationship Type="http://schemas.openxmlformats.org/officeDocument/2006/relationships/image" Id="rId41" Target="media/rId41.png" /><Relationship Type="http://schemas.openxmlformats.org/officeDocument/2006/relationships/image" Id="rId17" Target="media/rId17.png" /><Relationship Type="http://schemas.openxmlformats.org/officeDocument/2006/relationships/image" Id="rId29" Target="media/rId29.png" /><Relationship Type="http://schemas.openxmlformats.org/officeDocument/2006/relationships/image" Id="rId54" Target="media/rId54.png" /><Relationship Type="http://schemas.openxmlformats.org/officeDocument/2006/relationships/image" Id="rId25" Target="media/rId25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18 - Class Activity: NMDS and PERMANOVA</dc:title>
  <dc:creator>Bill Perry</dc:creator>
  <cp:keywords/>
  <dcterms:created xsi:type="dcterms:W3CDTF">2026-05-07T02:58:33Z</dcterms:created>
  <dcterms:modified xsi:type="dcterms:W3CDTF">2026-05-07T02:58:33Z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