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Multivariate Statistics (MANOVA)</w:t>
      </w:r>
    </w:p>
    <w:p>
      <w:pPr>
        <w:pStyle w:val="Subtitle"/>
      </w:pPr>
      <w:r>
        <w:t xml:space="preserve">MANOVA</w:t>
      </w:r>
    </w:p>
    <w:p>
      <w:pPr>
        <w:pStyle w:val="Author"/>
      </w:pPr>
      <w:r>
        <w:t xml:space="preserve">Bill Perry</w:t>
      </w:r>
    </w:p>
    <w:bookmarkStart w:id="10" w:name="worksheet-multivariate-statistics"/>
    <w:p>
      <w:pPr>
        <w:pStyle w:val="Heading1"/>
      </w:pPr>
      <w:r>
        <w:t xml:space="preserve">Worksheet: Multivariate Statistics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are optional bonus material that goes a bit further than what we covered in lecture.</w:t>
      </w:r>
    </w:p>
    <w:p>
      <w:pPr>
        <w:pStyle w:val="BlockText"/>
      </w:pPr>
      <w:r>
        <w:t xml:space="preserve">This worksheet uses the same Darlingtonia (cobra lily) morphology dataset from lecture — 89 plants measured on 10 morphological and biomass variables across 4 sites.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(car)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(emmeans)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(psych)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(vegan)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(ggfortify)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(corrplot)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(FactoMineR)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(factoextra)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(ggrepel)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(plotly)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(broom)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(patchwork)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br/>
      </w:r>
      <w:r>
        <w:rPr>
          <w:rStyle w:val="FunctionTok"/>
        </w:rPr>
        <w:t xml:space="preserve">theme_set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))</w:t>
      </w:r>
    </w:p>
    <w:p>
      <w:r>
        <w:pict>
          <v:rect style="width:0;height:1.5pt" o:hralign="center" o:hrstd="t" o:hr="t"/>
        </w:pict>
      </w:r>
    </w:p>
    <w:bookmarkEnd w:id="10"/>
    <w:bookmarkStart w:id="11" w:name="part-1-load-and-explore-the-data"/>
    <w:p>
      <w:pPr>
        <w:pStyle w:val="Heading1"/>
      </w:pPr>
      <w:r>
        <w:t xml:space="preserve">Part 1 · Load and Explore the Data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darlingtonia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"darlingtonia.csv"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(darlingtonia)</w:t>
      </w:r>
      <w:r>
        <w:br/>
      </w:r>
      <w:r>
        <w:br/>
      </w:r>
      <w:r>
        <w:rPr>
          <w:rStyle w:val="NormalTok"/>
        </w:rPr>
        <w:t xml:space="preserve">darlingtonia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(site, 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"n_plants"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visualize the raw data by site (notice the different scales!):</w:t>
      </w:r>
    </w:p>
    <w:p>
      <w:pPr>
        <w:pStyle w:val="SourceCode"/>
      </w:pPr>
      <w:r>
        <w:rPr>
          <w:rStyle w:val="NormalTok"/>
        </w:rPr>
        <w:t xml:space="preserve">darl_long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darlingtonia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site,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names_to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(darl_long,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site,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value,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site))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variable,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"free_y"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axis.text.x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angle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"Raw Data by Site"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"Notice the different scales!"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variable(s) have the largest values (dominating the raw scale), and which have the smallest?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1"/>
    <w:bookmarkStart w:id="12" w:name="part-2-standardization"/>
    <w:p>
      <w:pPr>
        <w:pStyle w:val="Heading1"/>
      </w:pPr>
      <w:r>
        <w:t xml:space="preserve">Part 2 · Standardization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check means and SDs by site before standardizing:</w:t>
      </w:r>
    </w:p>
    <w:p>
      <w:pPr>
        <w:pStyle w:val="SourceCode"/>
      </w:pPr>
      <w:r>
        <w:rPr>
          <w:rStyle w:val="NormalTok"/>
        </w:rPr>
        <w:t xml:space="preserve">darlingtonia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(site)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mean_height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(height),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sd_height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(height),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mean_wingmass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(wingmass_g),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sd_wingmass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(wingmass_g)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After standardization, both will have:</w:t>
      </w:r>
      <w:r>
        <w:br/>
      </w:r>
      <w:r>
        <w:rPr>
          <w:rStyle w:val="CommentTok"/>
        </w:rPr>
        <w:t xml:space="preserve"># mean = 0, sd = 1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standardize all numeric variables and visualize:</w:t>
      </w:r>
    </w:p>
    <w:p>
      <w:pPr>
        <w:pStyle w:val="SourceCode"/>
      </w:pPr>
      <w:r>
        <w:rPr>
          <w:rStyle w:val="NormalTok"/>
        </w:rPr>
        <w:t xml:space="preserve">darl_numeric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darlingtonia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site)</w:t>
      </w:r>
      <w:r>
        <w:br/>
      </w:r>
      <w:r>
        <w:br/>
      </w:r>
      <w:r>
        <w:rPr>
          <w:rStyle w:val="CommentTok"/>
        </w:rPr>
        <w:t xml:space="preserve"># Standardize using scale() - centers (mean=0) and scales (sd=1) each variable</w:t>
      </w:r>
      <w:r>
        <w:br/>
      </w:r>
      <w:r>
        <w:rPr>
          <w:rStyle w:val="NormalTok"/>
        </w:rPr>
        <w:t xml:space="preserve">darl_scaled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scale</w:t>
      </w:r>
      <w:r>
        <w:rPr>
          <w:rStyle w:val="NormalTok"/>
        </w:rPr>
        <w:t xml:space="preserve">(darl_numeric)</w:t>
      </w:r>
      <w:r>
        <w:br/>
      </w:r>
      <w:r>
        <w:br/>
      </w:r>
      <w:r>
        <w:rPr>
          <w:rStyle w:val="NormalTok"/>
        </w:rPr>
        <w:t xml:space="preserve">darl_scaled_df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(darl_scaled)</w:t>
      </w:r>
      <w:r>
        <w:br/>
      </w:r>
      <w:r>
        <w:br/>
      </w:r>
      <w:r>
        <w:rPr>
          <w:rStyle w:val="NormalTok"/>
        </w:rPr>
        <w:t xml:space="preserve">darl_scaled_df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(height, mouth_diam, wingmass_g)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pivot_longer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(height, mouth_diam, wingmass_g), </w:t>
      </w:r>
      <w:r>
        <w:rPr>
          <w:rStyle w:val="AttributeTok"/>
        </w:rPr>
        <w:t xml:space="preserve">names_to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"variable"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values_to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variable,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value,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variable))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"Standardized Data (same scale)"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12"/>
    <w:bookmarkStart w:id="13" w:name="part-3-correlations"/>
    <w:p>
      <w:pPr>
        <w:pStyle w:val="Heading1"/>
      </w:pPr>
      <w:r>
        <w:t xml:space="preserve">Part 3 · Correlations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cor_matrix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cor</w:t>
      </w:r>
      <w:r>
        <w:rPr>
          <w:rStyle w:val="NormalTok"/>
        </w:rPr>
        <w:t xml:space="preserve">(darl_numeric)</w:t>
      </w:r>
      <w:r>
        <w:br/>
      </w:r>
      <w:r>
        <w:br/>
      </w:r>
      <w:r>
        <w:rPr>
          <w:rStyle w:val="FunctionTok"/>
        </w:rPr>
        <w:t xml:space="preserve">corrplot</w:t>
      </w:r>
      <w:r>
        <w:rPr>
          <w:rStyle w:val="NormalTok"/>
        </w:rPr>
        <w:t xml:space="preserve">(cor_matrix,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"color"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"upper"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order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"hclust"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tl.col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tl.cex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addCoef.col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number.cex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"Correlation Matrix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(Darlingtonia variables)"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mar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(cor_matrix,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pair of variables has the strongest correlation? Does that make biological sense?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3"/>
    <w:bookmarkStart w:id="14" w:name="part-4-running-pca"/>
    <w:p>
      <w:pPr>
        <w:pStyle w:val="Heading1"/>
      </w:pPr>
      <w:r>
        <w:t xml:space="preserve">Part 4 · Running PCA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pca_result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prcomp</w:t>
      </w:r>
      <w:r>
        <w:rPr>
          <w:rStyle w:val="NormalTok"/>
        </w:rPr>
        <w:t xml:space="preserve">(darl_numeric,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center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scale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(pca_result)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 scree plot to decide how many components to keep:</w:t>
      </w:r>
    </w:p>
    <w:p>
      <w:pPr>
        <w:pStyle w:val="SourceCode"/>
      </w:pPr>
      <w:r>
        <w:rPr>
          <w:rStyle w:val="FunctionTok"/>
        </w:rPr>
        <w:t xml:space="preserve">fviz_eig</w:t>
      </w:r>
      <w:r>
        <w:rPr>
          <w:rStyle w:val="NormalTok"/>
        </w:rPr>
        <w:t xml:space="preserve">(pca_result,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addlabels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ylim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Based on the scree plot, how many components would you retain, and why?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4"/>
    <w:bookmarkStart w:id="18" w:name="part-5-interpreting-loadings"/>
    <w:p>
      <w:pPr>
        <w:pStyle w:val="Heading1"/>
      </w:pPr>
      <w:r>
        <w:t xml:space="preserve">Part 5 · Interpreting Loadings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view the loadings for the first 3 PCs:</w:t>
      </w:r>
    </w:p>
    <w:p>
      <w:pPr>
        <w:pStyle w:val="SourceCode"/>
      </w:pPr>
      <w:r>
        <w:rPr>
          <w:rStyle w:val="NormalTok"/>
        </w:rPr>
        <w:t xml:space="preserve">loadings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pca_result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rotation[,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3</w:t>
      </w:r>
      <w:r>
        <w:rPr>
          <w:rStyle w:val="NormalTok"/>
        </w:rPr>
        <w:t xml:space="preserve">]</w:t>
      </w:r>
      <w:r>
        <w:br/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(loadings,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PC1 loadings, sorted and visualized:</w:t>
      </w:r>
    </w:p>
    <w:p>
      <w:pPr>
        <w:pStyle w:val="SourceCode"/>
      </w:pPr>
      <w:r>
        <w:rPr>
          <w:rStyle w:val="NormalTok"/>
        </w:rPr>
        <w:t xml:space="preserve">pc1_loads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Variable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rownames</w:t>
      </w:r>
      <w:r>
        <w:rPr>
          <w:rStyle w:val="NormalTok"/>
        </w:rPr>
        <w:t xml:space="preserve">(pca_result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Loading =</w:t>
      </w:r>
      <w:r>
        <w:rPr>
          <w:rStyle w:val="NormalTok"/>
        </w:rPr>
        <w:t xml:space="preserve"> pca_result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rotation[,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abs</w:t>
      </w:r>
      <w:r>
        <w:rPr>
          <w:rStyle w:val="NormalTok"/>
        </w:rPr>
        <w:t xml:space="preserve">(Loading)))</w:t>
      </w:r>
      <w:r>
        <w:br/>
      </w:r>
      <w:r>
        <w:rPr>
          <w:rStyle w:val="NormalTok"/>
        </w:rPr>
        <w:t xml:space="preserve">pc1_loads</w:t>
      </w:r>
      <w:r>
        <w:br/>
      </w:r>
      <w:r>
        <w:br/>
      </w:r>
      <w:r>
        <w:rPr>
          <w:rStyle w:val="NormalTok"/>
        </w:rPr>
        <w:t xml:space="preserve">pc1_loads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reorder</w:t>
      </w:r>
      <w:r>
        <w:rPr>
          <w:rStyle w:val="NormalTok"/>
        </w:rPr>
        <w:t xml:space="preserve">(Variable, Loading),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Loading))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Loading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show.legend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coord_flip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yintercept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"PC1 Loadings"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"Overall Plant Size"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"Loading"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scale_fill_manual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values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"FALSE"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"coral"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same for PC2:</w:t>
      </w:r>
    </w:p>
    <w:p>
      <w:pPr>
        <w:pStyle w:val="SourceCode"/>
      </w:pPr>
      <w:r>
        <w:rPr>
          <w:rStyle w:val="NormalTok"/>
        </w:rPr>
        <w:t xml:space="preserve">pc2_loads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Variable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rownames</w:t>
      </w:r>
      <w:r>
        <w:rPr>
          <w:rStyle w:val="NormalTok"/>
        </w:rPr>
        <w:t xml:space="preserve">(pca_result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Loading =</w:t>
      </w:r>
      <w:r>
        <w:rPr>
          <w:rStyle w:val="NormalTok"/>
        </w:rPr>
        <w:t xml:space="preserve"> pca_result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rotation[,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arrange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desc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abs</w:t>
      </w:r>
      <w:r>
        <w:rPr>
          <w:rStyle w:val="NormalTok"/>
        </w:rPr>
        <w:t xml:space="preserve">(Loading)))</w:t>
      </w:r>
      <w:r>
        <w:br/>
      </w:r>
      <w:r>
        <w:br/>
      </w:r>
      <w:r>
        <w:rPr>
          <w:rStyle w:val="NormalTok"/>
        </w:rPr>
        <w:t xml:space="preserve">pc2_loads</w:t>
      </w:r>
      <w:r>
        <w:br/>
      </w:r>
      <w:r>
        <w:br/>
      </w:r>
      <w:r>
        <w:rPr>
          <w:rStyle w:val="NormalTok"/>
        </w:rPr>
        <w:t xml:space="preserve">pc2_loads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reorder</w:t>
      </w:r>
      <w:r>
        <w:rPr>
          <w:rStyle w:val="NormalTok"/>
        </w:rPr>
        <w:t xml:space="preserve">(Variable, Loading),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Loading))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Loading </w:t>
      </w:r>
      <w:r>
        <w:rPr>
          <w:rStyle w:val="SpecialCharTok"/>
        </w:rPr>
        <w:t xml:space="preserve">&gt;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show.legend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coord_flip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yintercept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"dashed"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"PC2 Loadings"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"Shape: Height vs. Wing Size"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"Loading"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scale_fill_manual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values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"FALSE"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"coral"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"TRUE"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Based on the loadings, write a one-sentence biological interpretation of PC1 and PC2 (what does a high score on each mean?).</w:t>
      </w:r>
    </w:p>
    <w:p>
      <w:pPr>
        <w:pStyle w:val="SourceCode"/>
      </w:pPr>
      <w:r>
        <w:rPr>
          <w:rStyle w:val="VerbatimChar"/>
        </w:rPr>
        <w:t xml:space="preserve">PC1 = ________________________________________________</w:t>
      </w:r>
      <w:r>
        <w:br/>
      </w:r>
      <w:r>
        <w:rPr>
          <w:rStyle w:val="VerbatimChar"/>
        </w:rPr>
        <w:t xml:space="preserve">PC2 = ________________________________________________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Repeat this loadings analysis for PC3 (</w:t>
            </w:r>
            <w:r>
              <w:rPr>
                <w:rStyle w:val="VerbatimChar"/>
              </w:rPr>
              <w:t xml:space="preserve">pca_result$rotation[, 3]</w:t>
            </w:r>
            <w:r>
              <w:t xml:space="preserve">). What does PC3 seem to represent?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8"/>
    <w:bookmarkStart w:id="19" w:name="part-6-scores-and-ordination"/>
    <w:p>
      <w:pPr>
        <w:pStyle w:val="Heading1"/>
      </w:pPr>
      <w:r>
        <w:t xml:space="preserve">Part 6 · Scores and Ordination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view PC scores for individual plants:</w:t>
      </w:r>
    </w:p>
    <w:p>
      <w:pPr>
        <w:pStyle w:val="SourceCode"/>
      </w:pPr>
      <w:r>
        <w:rPr>
          <w:rStyle w:val="NormalTok"/>
        </w:rPr>
        <w:t xml:space="preserve">pc_scores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as_tibble</w:t>
      </w:r>
      <w:r>
        <w:rPr>
          <w:rStyle w:val="NormalTok"/>
        </w:rPr>
        <w:t xml:space="preserve">(pca_result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site =</w:t>
      </w:r>
      <w:r>
        <w:rPr>
          <w:rStyle w:val="NormalTok"/>
        </w:rPr>
        <w:t xml:space="preserve"> darlingtonia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site,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plant_id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FunctionTok"/>
        </w:rPr>
        <w:t xml:space="preserve">n</w:t>
      </w:r>
      <w:r>
        <w:rPr>
          <w:rStyle w:val="NormalTok"/>
        </w:rPr>
        <w:t xml:space="preserve">())</w:t>
      </w:r>
      <w:r>
        <w:br/>
      </w:r>
      <w:r>
        <w:br/>
      </w:r>
      <w:r>
        <w:rPr>
          <w:rStyle w:val="NormalTok"/>
        </w:rPr>
        <w:t xml:space="preserve">pc_scores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(plant_id, site, PC1, PC2, PC3)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 basic scores plot: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(pc_scores,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PC1,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PC2,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site))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stat_ellipse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level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"PCA Scores Plot"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"PC1: Overall Size"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"PC2: Shapeb%)"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"right"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an interactive 3D version using</w:t>
      </w:r>
      <w:r>
        <w:t xml:space="preserve"> </w:t>
      </w:r>
      <w:r>
        <w:rPr>
          <w:rStyle w:val="VerbatimChar"/>
        </w:rPr>
        <w:t xml:space="preserve">plotly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pc_data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(pca_result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site =</w:t>
      </w:r>
      <w:r>
        <w:rPr>
          <w:rStyle w:val="NormalTok"/>
        </w:rPr>
        <w:t xml:space="preserve"> darlingtonia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site)</w:t>
      </w:r>
      <w:r>
        <w:br/>
      </w:r>
      <w:r>
        <w:br/>
      </w:r>
      <w:r>
        <w:rPr>
          <w:rStyle w:val="FunctionTok"/>
        </w:rPr>
        <w:t xml:space="preserve">plot_ly</w:t>
      </w:r>
      <w:r>
        <w:rPr>
          <w:rStyle w:val="NormalTok"/>
        </w:rPr>
        <w:t xml:space="preserve">(pc_data,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PC1,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PC2, </w:t>
      </w:r>
      <w:r>
        <w:rPr>
          <w:rStyle w:val="AttributeTok"/>
        </w:rPr>
        <w:t xml:space="preserve">z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PC3,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site,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"scatter3d"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AttributeTok"/>
        </w:rPr>
        <w:t xml:space="preserve">mode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"markers"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layout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scene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xaxis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"PC1"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yaxis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"PC2"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zaxis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"PC3"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Looking at the scores plot, do the sites appear to separate from each other, or do they overlap heavily?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9"/>
    <w:bookmarkStart w:id="22" w:name="part-7-distances-between-sites"/>
    <w:p>
      <w:pPr>
        <w:pStyle w:val="Heading1"/>
      </w:pPr>
      <w:r>
        <w:t xml:space="preserve">Part 7 · Distances Between Sites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calculate site centroids (mean PC scores) and the Euclidean distance between them:</w:t>
      </w:r>
    </w:p>
    <w:p>
      <w:pPr>
        <w:pStyle w:val="SourceCode"/>
      </w:pPr>
      <w:r>
        <w:rPr>
          <w:rStyle w:val="NormalTok"/>
        </w:rPr>
        <w:t xml:space="preserve">pc_scores_for_dist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(pca_result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x)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site =</w:t>
      </w:r>
      <w:r>
        <w:rPr>
          <w:rStyle w:val="NormalTok"/>
        </w:rPr>
        <w:t xml:space="preserve"> darlingtonia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site)</w:t>
      </w:r>
      <w:r>
        <w:br/>
      </w:r>
      <w:r>
        <w:br/>
      </w:r>
      <w:r>
        <w:rPr>
          <w:rStyle w:val="NormalTok"/>
        </w:rPr>
        <w:t xml:space="preserve">site_centroids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pc_scores_for_dist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(site)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starts_with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"PC"</w:t>
      </w:r>
      <w:r>
        <w:rPr>
          <w:rStyle w:val="NormalTok"/>
        </w:rPr>
        <w:t xml:space="preserve">), mean))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ungroup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site_centroids_matrix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site_centroids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column_to_rownames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"site"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dist_matrix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dist</w:t>
      </w:r>
      <w:r>
        <w:rPr>
          <w:rStyle w:val="NormalTok"/>
        </w:rPr>
        <w:t xml:space="preserve">(site_centroids_matrix, 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"euclidean"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dist_matrix</w:t>
      </w:r>
      <w:r>
        <w:br/>
      </w:r>
      <w:r>
        <w:br/>
      </w:r>
      <w:r>
        <w:rPr>
          <w:rStyle w:val="FunctionTok"/>
        </w:rPr>
        <w:t xml:space="preserve">fviz_dist</w:t>
      </w:r>
      <w:r>
        <w:rPr>
          <w:rStyle w:val="NormalTok"/>
        </w:rPr>
        <w:t xml:space="preserve">(dist_matrix,</w:t>
      </w:r>
      <w:r>
        <w:br/>
      </w:r>
      <w:r>
        <w:rPr>
          <w:rStyle w:val="NormalTok"/>
        </w:rPr>
        <w:t xml:space="preserve">          </w:t>
      </w:r>
      <w:r>
        <w:rPr>
          <w:rStyle w:val="AttributeTok"/>
        </w:rPr>
        <w:t xml:space="preserve">gradient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low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"#00AFBB"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high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"#FC4E07"</w:t>
      </w:r>
      <w:r>
        <w:rPr>
          <w:rStyle w:val="NormalTok"/>
        </w:rPr>
        <w:t xml:space="preserve">))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two sites are the most different from each other (largest centroid distance)? Which two are the most similar?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Run a quick one-way ANOVA testing whether</w:t>
            </w:r>
            <w:r>
              <w:t xml:space="preserve"> </w:t>
            </w:r>
            <w:r>
              <w:rPr>
                <w:rStyle w:val="VerbatimChar"/>
              </w:rPr>
              <w:t xml:space="preserve">PC1</w:t>
            </w:r>
            <w:r>
              <w:t xml:space="preserve"> </w:t>
            </w:r>
            <w:r>
              <w:t xml:space="preserve">differs by</w:t>
            </w:r>
            <w:r>
              <w:t xml:space="preserve"> </w:t>
            </w:r>
            <w:r>
              <w:rPr>
                <w:rStyle w:val="VerbatimChar"/>
              </w:rPr>
              <w:t xml:space="preserve">site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aov(PC1 ~ site, data = pc_scores)</w:t>
            </w:r>
            <w:r>
              <w:t xml:space="preserve">), just like we did in lecture. Is the site effect significant?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2"/>
    <w:bookmarkStart w:id="26" w:name="review-and-checkpoint"/>
    <w:p>
      <w:pPr>
        <w:pStyle w:val="Heading1"/>
      </w:pPr>
      <w:r>
        <w:t xml:space="preserve">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01"/>
        </w:numPr>
      </w:pPr>
      <w:r>
        <w:t xml:space="preserve">Explain why standardization matters before PCA</w:t>
      </w:r>
    </w:p>
    <w:p>
      <w:pPr>
        <w:pStyle w:val="Compact"/>
        <w:numPr>
          <w:ilvl w:val="0"/>
          <w:numId w:val="1002"/>
        </w:numPr>
      </w:pPr>
      <w:r>
        <w:t xml:space="preserve">Interpret a correlation matrix in the context of PCA</w:t>
      </w:r>
    </w:p>
    <w:p>
      <w:pPr>
        <w:pStyle w:val="Compact"/>
        <w:numPr>
          <w:ilvl w:val="0"/>
          <w:numId w:val="1003"/>
        </w:numPr>
      </w:pPr>
      <w:r>
        <w:t xml:space="preserve">Run a PCA with</w:t>
      </w:r>
      <w:r>
        <w:t xml:space="preserve"> </w:t>
      </w:r>
      <w:r>
        <w:rPr>
          <w:rStyle w:val="VerbatimChar"/>
        </w:rPr>
        <w:t xml:space="preserve">prcomp()</w:t>
      </w:r>
      <w:r>
        <w:t xml:space="preserve"> </w:t>
      </w:r>
      <w:r>
        <w:t xml:space="preserve">and read a scree plot</w:t>
      </w:r>
    </w:p>
    <w:p>
      <w:pPr>
        <w:pStyle w:val="Compact"/>
        <w:numPr>
          <w:ilvl w:val="0"/>
          <w:numId w:val="1004"/>
        </w:numPr>
      </w:pPr>
      <w:r>
        <w:t xml:space="preserve">Interpret loadings to give principal components biological meaning</w:t>
      </w:r>
    </w:p>
    <w:p>
      <w:pPr>
        <w:pStyle w:val="Compact"/>
        <w:numPr>
          <w:ilvl w:val="0"/>
          <w:numId w:val="1005"/>
        </w:numPr>
      </w:pPr>
      <w:r>
        <w:t xml:space="preserve">Plot and interpret PC scores, including an interactive 3D version</w:t>
      </w:r>
    </w:p>
    <w:p>
      <w:pPr>
        <w:pStyle w:val="Compact"/>
        <w:numPr>
          <w:ilvl w:val="0"/>
          <w:numId w:val="1006"/>
        </w:numPr>
      </w:pPr>
      <w:r>
        <w:t xml:space="preserve">Calculate Euclidean distances between group centroids in PC space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09_multivariate_statistics.R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This worksheet, with your written answers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6"/>
    <w:bookmarkStart w:id="27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 all the</w:t>
      </w:r>
      <w:r>
        <w:t xml:space="preserve"> </w:t>
      </w:r>
      <w:r>
        <w:rPr>
          <w:rStyle w:val="VerbatimChar"/>
        </w:rPr>
        <w:t xml:space="preserve">library()</w:t>
      </w:r>
      <w:r>
        <w:t xml:space="preserve"> </w:t>
      </w:r>
      <w:r>
        <w:t xml:space="preserve">calls at the top? Spelling?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27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Multivariate Statistics (MANOVA)</dc:title>
  <dc:creator>Bill Perry</dc:creator>
  <dc:description>Hands-on activity: principal component analysis on the Darlingtonia (cobra lily) morphology dataset — standardization, correlations, PCA, loadings, scores, and distances between site centroids.</dc:description>
  <cp:keywords/>
  <dcterms:created xsi:type="dcterms:W3CDTF">2026-09-03T18:48:15Z</dcterms:created>
  <dcterms:modified xsi:type="dcterms:W3CDTF">2026-09-03T18:48:15Z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18</vt:lpwstr>
  </property>
  <property fmtid="{D5CDD505-2E9C-101B-9397-08002B2CF9AE}" pid="15" name="resources">
    <vt:lpwstr/>
  </property>
  <property fmtid="{D5CDD505-2E9C-101B-9397-08002B2CF9AE}" pid="16" name="subtitle">
    <vt:lpwstr>MANOVA</vt:lpwstr>
  </property>
  <property fmtid="{D5CDD505-2E9C-101B-9397-08002B2CF9AE}" pid="17" name="toc-title">
    <vt:lpwstr>Table of contents</vt:lpwstr>
  </property>
  <property fmtid="{D5CDD505-2E9C-101B-9397-08002B2CF9AE}" pid="18" name="week">
    <vt:lpwstr>13</vt:lpwstr>
  </property>
</Properties>
</file>