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41.png" ContentType="image/png"/>
  <Override PartName="/word/media/rId2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Activity: NMDS &amp; PERMANOVA</w:t>
      </w:r>
    </w:p>
    <w:p>
      <w:pPr>
        <w:pStyle w:val="Subtitle"/>
      </w:pPr>
      <w:r>
        <w:t xml:space="preserve">NMDS &amp; PERMANOVA</w:t>
      </w:r>
    </w:p>
    <w:p>
      <w:pPr>
        <w:pStyle w:val="Author"/>
      </w:pPr>
      <w:r>
        <w:t xml:space="preserve">Bill Perry</w:t>
      </w:r>
    </w:p>
    <w:bookmarkStart w:id="13" w:name="worksheet-nmds-permanova"/>
    <w:p>
      <w:pPr>
        <w:pStyle w:val="Heading1"/>
      </w:pPr>
      <w:r>
        <w:t xml:space="preserve">Worksheet: NMDS &amp; PERMANOVA</w:t>
      </w:r>
    </w:p>
    <w:p>
      <w:pPr>
        <w:pStyle w:val="Heading2"/>
      </w:pPr>
      <w:bookmarkStart w:id="9" w:name="how-to-use-this-worksheet"/>
      <w:r>
        <w:t xml:space="preserve">How to use this worksheet</w:t>
      </w:r>
      <w:bookmarkEnd w:id="9"/>
    </w:p>
    <w:p>
      <w:pPr>
        <w:pStyle w:val="BlockText"/>
      </w:pPr>
      <w:r>
        <w:t xml:space="preserve">Work through each part in order, at your own pace. Type every line of code yourself into a</w:t>
      </w:r>
      <w:r>
        <w:t xml:space="preserve"> </w:t>
      </w:r>
      <w:r>
        <w:rPr>
          <w:b/>
          <w:bCs/>
        </w:rPr>
        <w:t xml:space="preserve">plain R script</w:t>
      </w:r>
      <w:r>
        <w:t xml:space="preserve"> </w:t>
      </w:r>
      <w:r>
        <w:t xml:space="preserve">— do not copy-paste. Blocks marked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are code you should type and execute. 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write, modify, or answer something. Boxes marked</w:t>
      </w:r>
      <w:r>
        <w:t xml:space="preserve"> </w:t>
      </w:r>
      <w:r>
        <w:rPr>
          <w:b/>
          <w:bCs/>
        </w:rPr>
        <w:t xml:space="preserve">🚀 If you finish early</w:t>
      </w:r>
      <w:r>
        <w:t xml:space="preserve"> </w:t>
      </w:r>
      <w:r>
        <w:t xml:space="preserve">are optional bonus material that goes a bit further than what we covered in lecture.</w:t>
      </w:r>
    </w:p>
    <w:p>
      <w:pPr>
        <w:pStyle w:val="BlockText"/>
      </w:pPr>
      <w:r>
        <w:t xml:space="preserve">This worksheet uses the iris dataset, treating the four flower measurements as if they were abundances of different</w:t>
      </w:r>
      <w:r>
        <w:t xml:space="preserve"> </w:t>
      </w:r>
      <w:r>
        <w:t xml:space="preserve">“species”</w:t>
      </w:r>
      <w:r>
        <w:t xml:space="preserve"> </w:t>
      </w:r>
      <w:r>
        <w:t xml:space="preserve">at different</w:t>
      </w:r>
      <w:r>
        <w:t xml:space="preserve"> </w:t>
      </w:r>
      <w:r>
        <w:t xml:space="preserve">“sites”</w:t>
      </w:r>
      <w:r>
        <w:t xml:space="preserve"> </w:t>
      </w:r>
      <w:r>
        <w:t xml:space="preserve">— a handy stand-in for real community data.</w:t>
      </w:r>
    </w:p>
    <w:p>
      <w:pPr>
        <w:pStyle w:val="FirstParagraph"/>
      </w:pPr>
      <w:r>
        <w:rPr>
          <w:b/>
          <w:bCs/>
        </w:rPr>
        <w:t xml:space="preserve">▶ Run this in your Script: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(vegan)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(janitor)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(patchwork)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br/>
      </w:r>
      <w:r>
        <w:rPr>
          <w:rStyle w:val="FunctionTok"/>
        </w:rPr>
        <w:t xml:space="preserve">theme_set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))</w:t>
      </w:r>
    </w:p>
    <w:p>
      <w:pPr>
        <w:pStyle w:val="FirstParagraph"/>
      </w:pPr>
      <w:r>
        <w:rPr>
          <w:b/>
          <w:bCs/>
        </w:rPr>
        <w:t xml:space="preserve">What is NMDS?</w:t>
      </w:r>
      <w:r>
        <w:t xml:space="preserve"> </w:t>
      </w:r>
      <w:r>
        <w:t xml:space="preserve">NMDS (Non-metric Multidimensional Scaling) is an ordination technique that:</w:t>
      </w:r>
    </w:p>
    <w:p>
      <w:pPr>
        <w:pStyle w:val="Compact"/>
        <w:numPr>
          <w:ilvl w:val="0"/>
          <w:numId w:val="1001"/>
        </w:numPr>
      </w:pPr>
      <w:r>
        <w:t xml:space="preserve">Visualizes dissimilarity between objects in reduced dimensions</w:t>
      </w:r>
    </w:p>
    <w:p>
      <w:pPr>
        <w:pStyle w:val="Compact"/>
        <w:numPr>
          <w:ilvl w:val="0"/>
          <w:numId w:val="1001"/>
        </w:numPr>
      </w:pPr>
      <w:r>
        <w:t xml:space="preserve">Preserves rank order of distances, not exact distances</w:t>
      </w:r>
    </w:p>
    <w:p>
      <w:pPr>
        <w:pStyle w:val="Compact"/>
        <w:numPr>
          <w:ilvl w:val="0"/>
          <w:numId w:val="1001"/>
        </w:numPr>
      </w:pPr>
      <w:r>
        <w:t xml:space="preserve">Works well with non-linear ecological relationships</w:t>
      </w:r>
    </w:p>
    <w:p>
      <w:pPr>
        <w:pStyle w:val="Compact"/>
        <w:numPr>
          <w:ilvl w:val="0"/>
          <w:numId w:val="1001"/>
        </w:numPr>
      </w:pPr>
      <w:r>
        <w:t xml:space="preserve">Makes few assumptions about data structure</w:t>
      </w:r>
    </w:p>
    <w:p>
      <w:pPr>
        <w:pStyle w:val="FirstParagraph"/>
      </w:pPr>
      <w:r>
        <w:rPr>
          <w:b/>
          <w:bCs/>
        </w:rPr>
        <w:t xml:space="preserve">When to use NMDS:</w:t>
      </w:r>
      <w:r>
        <w:t xml:space="preserve"> </w:t>
      </w:r>
      <w:r>
        <w:t xml:space="preserve">community data (species abundance or presence/absence matrices), non-linear relationships (when PCA assumptions are violated), or complex ecological gradients (multiple environmental factors affecting communities).</w:t>
      </w:r>
    </w:p>
    <w:p>
      <w:pPr>
        <w:pStyle w:val="BodyText"/>
      </w:pPr>
      <w:r>
        <w:rPr>
          <w:b/>
          <w:bCs/>
        </w:rPr>
        <w:t xml:space="preserve">Key concepts of NMDS: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Dissimilarity matrices</w:t>
      </w:r>
      <w:r>
        <w:t xml:space="preserve"> </w:t>
      </w:r>
      <w:r>
        <w:t xml:space="preserve">instead of covariance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Stress values</w:t>
      </w:r>
      <w:r>
        <w:t xml:space="preserve"> </w:t>
      </w:r>
      <w:r>
        <w:t xml:space="preserve">measure goodness of fit (&lt; 0.2 is acceptable)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Iterative algorithm</w:t>
      </w:r>
      <w:r>
        <w:t xml:space="preserve"> </w:t>
      </w:r>
      <w:r>
        <w:t xml:space="preserve">to find optimal configuration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 eigenvalues</w:t>
      </w:r>
      <w:r>
        <w:t xml:space="preserve"> </w:t>
      </w:r>
      <w:r>
        <w:t xml:space="preserve">- axes have no inherent meaning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Rank-based</w:t>
      </w:r>
      <w:r>
        <w:t xml:space="preserve"> </w:t>
      </w:r>
      <w:r>
        <w:t xml:space="preserve">- preserves order, not exact distances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1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Critical first step:</w:t>
            </w:r>
            <w:r>
              <w:t xml:space="preserve"> </w:t>
            </w:r>
            <w:r>
              <w:t xml:space="preserve">Always check your stress value! Stress &lt; 0.1 is excellent, 0.1-0.2 is good, &gt; 0.2 is poor representation.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3"/>
    <w:bookmarkStart w:id="14" w:name="part-1-data-preparation-and-exploration"/>
    <w:p>
      <w:pPr>
        <w:pStyle w:val="Heading1"/>
      </w:pPr>
      <w:r>
        <w:t xml:space="preserve">Part 1 · Data Preparation and Exploration</w:t>
      </w:r>
    </w:p>
    <w:p>
      <w:pPr>
        <w:pStyle w:val="FirstParagraph"/>
      </w:pPr>
      <w:r>
        <w:t xml:space="preserve">We’ll use the iris dataset for this analysis, treating it as if the measurements represent abundances of different</w:t>
      </w:r>
      <w:r>
        <w:t xml:space="preserve"> </w:t>
      </w:r>
      <w:r>
        <w:t xml:space="preserve">“species”</w:t>
      </w:r>
      <w:r>
        <w:t xml:space="preserve"> </w:t>
      </w:r>
      <w:r>
        <w:t xml:space="preserve">at different</w:t>
      </w:r>
      <w:r>
        <w:t xml:space="preserve"> </w:t>
      </w:r>
      <w:r>
        <w:t xml:space="preserve">“sites”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iris_df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"data/iris.csv"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clean_names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(iris_df)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separate the grouping variable from the numeric</w:t>
      </w:r>
      <w:r>
        <w:t xml:space="preserve"> </w:t>
      </w:r>
      <w:r>
        <w:t xml:space="preserve">“community”</w:t>
      </w:r>
      <w:r>
        <w:t xml:space="preserve"> </w:t>
      </w:r>
      <w:r>
        <w:t xml:space="preserve">matrix:</w:t>
      </w:r>
    </w:p>
    <w:p>
      <w:pPr>
        <w:pStyle w:val="SourceCode"/>
      </w:pPr>
      <w:r>
        <w:rPr>
          <w:rStyle w:val="NormalTok"/>
        </w:rPr>
        <w:t xml:space="preserve">iris_species_df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iris_df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dplyr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(species)</w:t>
      </w:r>
      <w:r>
        <w:br/>
      </w:r>
      <w:r>
        <w:br/>
      </w:r>
      <w:r>
        <w:rPr>
          <w:rStyle w:val="NormalTok"/>
        </w:rPr>
        <w:t xml:space="preserve">iris_numeric_df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iris_df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dplyr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species)</w:t>
      </w:r>
      <w:r>
        <w:br/>
      </w:r>
      <w:r>
        <w:br/>
      </w:r>
      <w:r>
        <w:rPr>
          <w:rStyle w:val="FunctionTok"/>
        </w:rPr>
        <w:t xml:space="preserve">str</w:t>
      </w:r>
      <w:r>
        <w:rPr>
          <w:rStyle w:val="NormalTok"/>
        </w:rPr>
        <w:t xml:space="preserve">(iris_numeric_df)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a quick pairs plot to see relationships:</w:t>
      </w:r>
    </w:p>
    <w:p>
      <w:pPr>
        <w:pStyle w:val="SourceCode"/>
      </w:pPr>
      <w:r>
        <w:rPr>
          <w:rStyle w:val="NormalTok"/>
        </w:rPr>
        <w:t xml:space="preserve">iris_pairs_plot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iris_df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dplyr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species)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pairs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"Iris Measurements Relationships"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14"/>
    <w:bookmarkStart w:id="21" w:name="part-2-running-nmds"/>
    <w:p>
      <w:pPr>
        <w:pStyle w:val="Heading1"/>
      </w:pPr>
      <w:r>
        <w:t xml:space="preserve">Part 2 · Running NMDS</w:t>
      </w:r>
    </w:p>
    <w:bookmarkStart w:id="15" w:name="step-1-calculate-a-distance-matrix"/>
    <w:p>
      <w:pPr>
        <w:pStyle w:val="Heading2"/>
      </w:pPr>
      <w:r>
        <w:t xml:space="preserve">Step 1: Calculate a distance matrix</w:t>
      </w:r>
    </w:p>
    <w:p>
      <w:pPr>
        <w:pStyle w:val="SourceCode"/>
      </w:pPr>
      <w:r>
        <w:rPr>
          <w:rStyle w:val="CommentTok"/>
        </w:rPr>
        <w:t xml:space="preserve"># For iris data, we'll use Euclidean distance since these are measurements</w:t>
      </w:r>
      <w:r>
        <w:br/>
      </w:r>
      <w:r>
        <w:rPr>
          <w:rStyle w:val="CommentTok"/>
        </w:rPr>
        <w:t xml:space="preserve"># (Bray-Curtis is more common for real abundance/count data)</w:t>
      </w:r>
      <w:r>
        <w:br/>
      </w:r>
      <w:r>
        <w:rPr>
          <w:rStyle w:val="NormalTok"/>
        </w:rPr>
        <w:t xml:space="preserve">iris_dist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dist</w:t>
      </w:r>
      <w:r>
        <w:rPr>
          <w:rStyle w:val="NormalTok"/>
        </w:rPr>
        <w:t xml:space="preserve">(iris_numeric_df, 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"euclidean"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iris_dist[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5</w:t>
      </w:r>
      <w:r>
        <w:rPr>
          <w:rStyle w:val="NormalTok"/>
        </w:rPr>
        <w:t xml:space="preserve">]</w:t>
      </w:r>
    </w:p>
    <w:bookmarkEnd w:id="15"/>
    <w:bookmarkStart w:id="16" w:name="step-2-run-nmds"/>
    <w:p>
      <w:pPr>
        <w:pStyle w:val="Heading2"/>
      </w:pPr>
      <w:r>
        <w:t xml:space="preserve">Step 2: Run NMDS</w:t>
      </w:r>
    </w:p>
    <w:p>
      <w:pPr>
        <w:pStyle w:val="SourceCode"/>
      </w:pPr>
      <w:r>
        <w:rPr>
          <w:rStyle w:val="FunctionTok"/>
        </w:rPr>
        <w:t xml:space="preserve">set.seed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123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iris_nmds_model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metaMDS</w:t>
      </w:r>
      <w:r>
        <w:rPr>
          <w:rStyle w:val="NormalTok"/>
        </w:rPr>
        <w:t xml:space="preserve">(iris_numeric_df,</w:t>
      </w:r>
      <w:r>
        <w:br/>
      </w:r>
      <w:r>
        <w:rPr>
          <w:rStyle w:val="NormalTok"/>
        </w:rPr>
        <w:t xml:space="preserve">                           </w:t>
      </w:r>
      <w:r>
        <w:rPr>
          <w:rStyle w:val="AttributeTok"/>
        </w:rPr>
        <w:t xml:space="preserve">distance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"euclidean"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        </w:t>
      </w:r>
      <w:r>
        <w:rPr>
          <w:rStyle w:val="AttributeTok"/>
        </w:rPr>
        <w:t xml:space="preserve">k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        </w:t>
      </w:r>
      <w:r>
        <w:rPr>
          <w:rStyle w:val="AttributeTok"/>
        </w:rPr>
        <w:t xml:space="preserve">trymax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iris_nmds_model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Fill in from your own output — Stress value:</w:t>
      </w:r>
      <w:r>
        <w:t xml:space="preserve"> </w:t>
      </w:r>
      <w:r>
        <w:rPr>
          <w:rStyle w:val="VerbatimChar"/>
        </w:rPr>
        <w:t xml:space="preserve">______</w:t>
      </w:r>
      <w:r>
        <w:t xml:space="preserve">. Is that excellent (&lt;0.1), good (0.1–0.2), or poor (&gt;0.2)?</w:t>
      </w:r>
      <w:r>
        <w:t xml:space="preserve"> </w:t>
      </w:r>
      <w:r>
        <w:rPr>
          <w:rStyle w:val="VerbatimChar"/>
        </w:rPr>
        <w:t xml:space="preserve">________________________</w:t>
      </w:r>
    </w:p>
    <w:bookmarkEnd w:id="16"/>
    <w:bookmarkStart w:id="17" w:name="step-3-extract-nmds-scores"/>
    <w:p>
      <w:pPr>
        <w:pStyle w:val="Heading2"/>
      </w:pPr>
      <w:r>
        <w:t xml:space="preserve">Step 3: Extract NMDS scores</w:t>
      </w:r>
    </w:p>
    <w:p>
      <w:pPr>
        <w:pStyle w:val="SourceCode"/>
      </w:pPr>
      <w:r>
        <w:rPr>
          <w:rStyle w:val="NormalTok"/>
        </w:rPr>
        <w:t xml:space="preserve">nmds_scores_df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as.data.frame</w:t>
      </w:r>
      <w:r>
        <w:rPr>
          <w:rStyle w:val="NormalTok"/>
        </w:rPr>
        <w:t xml:space="preserve">(iris_nmds_model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points)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rename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nmds1 =</w:t>
      </w:r>
      <w:r>
        <w:rPr>
          <w:rStyle w:val="NormalTok"/>
        </w:rPr>
        <w:t xml:space="preserve"> MDS1, </w:t>
      </w:r>
      <w:r>
        <w:rPr>
          <w:rStyle w:val="AttributeTok"/>
        </w:rPr>
        <w:t xml:space="preserve">nmds2 =</w:t>
      </w:r>
      <w:r>
        <w:rPr>
          <w:rStyle w:val="NormalTok"/>
        </w:rPr>
        <w:t xml:space="preserve"> MDS2)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bind_cols</w:t>
      </w:r>
      <w:r>
        <w:rPr>
          <w:rStyle w:val="NormalTok"/>
        </w:rPr>
        <w:t xml:space="preserve">(iris_species_df)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(nmds_scores_df)</w:t>
      </w:r>
    </w:p>
    <w:bookmarkEnd w:id="17"/>
    <w:bookmarkStart w:id="18" w:name="step-4-create-an-nmds-plot"/>
    <w:p>
      <w:pPr>
        <w:pStyle w:val="Heading2"/>
      </w:pPr>
      <w:r>
        <w:t xml:space="preserve">Step 4: Create an NMDS plot</w:t>
      </w:r>
    </w:p>
    <w:p>
      <w:pPr>
        <w:pStyle w:val="SourceCode"/>
      </w:pPr>
      <w:r>
        <w:rPr>
          <w:rStyle w:val="NormalTok"/>
        </w:rPr>
        <w:t xml:space="preserve">nmds_basic_plot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(nmds_scores_df,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nmds1,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nmds2,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"NMDS Ordination of Iris Data"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"Stress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(iris_nmds_model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stress,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"NMDS1"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"NMDS2"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nmds_basic_plot</w:t>
      </w:r>
    </w:p>
    <w:bookmarkEnd w:id="18"/>
    <w:bookmarkStart w:id="19" w:name="step-5-add-confidence-ellipses"/>
    <w:p>
      <w:pPr>
        <w:pStyle w:val="Heading2"/>
      </w:pPr>
      <w:r>
        <w:t xml:space="preserve">Step 5: Add confidence ellipses</w:t>
      </w:r>
    </w:p>
    <w:p>
      <w:pPr>
        <w:pStyle w:val="SourceCode"/>
      </w:pPr>
      <w:r>
        <w:rPr>
          <w:rStyle w:val="NormalTok"/>
        </w:rPr>
        <w:t xml:space="preserve">nmds_ellipse_plot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(nmds_scores_df,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nmds1,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nmds2,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stat_ellipse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level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0.95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"NMDS Ordination with 95% Confidence Ellipses"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"Stress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(iris_nmds_model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stress,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"NMDS1"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"NMDS2"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nmds_ellipse_plot</w:t>
      </w:r>
    </w:p>
    <w:bookmarkEnd w:id="19"/>
    <w:bookmarkStart w:id="20" w:name="step-6-stress-plot-shepard-diagram"/>
    <w:p>
      <w:pPr>
        <w:pStyle w:val="Heading2"/>
      </w:pPr>
      <w:r>
        <w:t xml:space="preserve">Step 6: Stress plot (Shepard diagram)</w:t>
      </w:r>
    </w:p>
    <w:p>
      <w:pPr>
        <w:pStyle w:val="SourceCode"/>
      </w:pPr>
      <w:r>
        <w:rPr>
          <w:rStyle w:val="FunctionTok"/>
        </w:rPr>
        <w:t xml:space="preserve">stressplot</w:t>
      </w:r>
      <w:r>
        <w:rPr>
          <w:rStyle w:val="NormalTok"/>
        </w:rPr>
        <w:t xml:space="preserve">(iris_nmds_model,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"Shepard Diagram: Ordination vs Original Distances"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 the three species separate cleanly on the NMDS plot, or do any overlap?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9" w:name="part-3-permanova-analysis"/>
    <w:p>
      <w:pPr>
        <w:pStyle w:val="Heading1"/>
      </w:pPr>
      <w:r>
        <w:t xml:space="preserve">Part 3 · PERMANOVA Analysis</w:t>
      </w:r>
    </w:p>
    <w:p>
      <w:pPr>
        <w:pStyle w:val="FirstParagraph"/>
      </w:pPr>
      <w:r>
        <w:t xml:space="preserve">PERMANOVA (Permutational Multivariate Analysis of Variance) tests whether groups have different multivariate centroids using permutation tests.</w:t>
      </w:r>
    </w:p>
    <w:bookmarkStart w:id="22" w:name="step-1-run-permanova"/>
    <w:p>
      <w:pPr>
        <w:pStyle w:val="Heading2"/>
      </w:pPr>
      <w:r>
        <w:t xml:space="preserve">Step 1: Run PERMANOVA</w:t>
      </w:r>
    </w:p>
    <w:p>
      <w:pPr>
        <w:pStyle w:val="SourceCode"/>
      </w:pPr>
      <w:r>
        <w:rPr>
          <w:rStyle w:val="FunctionTok"/>
        </w:rPr>
        <w:t xml:space="preserve">set.seed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456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iris_permanova_model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adonis2</w:t>
      </w:r>
      <w:r>
        <w:rPr>
          <w:rStyle w:val="NormalTok"/>
        </w:rPr>
        <w:t xml:space="preserve">(iris_numeric_df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species,</w:t>
      </w:r>
      <w:r>
        <w:br/>
      </w:r>
      <w:r>
        <w:rPr>
          <w:rStyle w:val="NormalTok"/>
        </w:rPr>
        <w:t xml:space="preserve">                              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iris_df,</w:t>
      </w:r>
      <w:r>
        <w:br/>
      </w:r>
      <w:r>
        <w:rPr>
          <w:rStyle w:val="NormalTok"/>
        </w:rPr>
        <w:t xml:space="preserve">                                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"euclidean"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             </w:t>
      </w:r>
      <w:r>
        <w:rPr>
          <w:rStyle w:val="AttributeTok"/>
        </w:rPr>
        <w:t xml:space="preserve">permutations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999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iris_permanova_model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Fill in from your own output — F-statistic:</w:t>
      </w:r>
      <w:r>
        <w:t xml:space="preserve"> </w:t>
      </w:r>
      <w:r>
        <w:rPr>
          <w:rStyle w:val="VerbatimChar"/>
        </w:rPr>
        <w:t xml:space="preserve">______</w:t>
      </w:r>
      <w:r>
        <w:t xml:space="preserve">, R² (variance explained):</w:t>
      </w:r>
      <w:r>
        <w:t xml:space="preserve"> </w:t>
      </w:r>
      <w:r>
        <w:rPr>
          <w:rStyle w:val="VerbatimChar"/>
        </w:rPr>
        <w:t xml:space="preserve">______</w:t>
      </w:r>
      <w:r>
        <w:t xml:space="preserve">, p-value:</w:t>
      </w:r>
      <w:r>
        <w:t xml:space="preserve"> </w:t>
      </w:r>
      <w:r>
        <w:rPr>
          <w:rStyle w:val="VerbatimChar"/>
        </w:rPr>
        <w:t xml:space="preserve">______</w:t>
      </w:r>
      <w:r>
        <w:t xml:space="preserve">. Do species differ significantly in multivariate space?</w:t>
      </w:r>
    </w:p>
    <w:bookmarkEnd w:id="22"/>
    <w:bookmarkStart w:id="23" w:name="step-2-check-homogeneity-of-dispersions"/>
    <w:p>
      <w:pPr>
        <w:pStyle w:val="Heading2"/>
      </w:pPr>
      <w:r>
        <w:t xml:space="preserve">Step 2: Check homogeneity of dispersions</w:t>
      </w:r>
    </w:p>
    <w:p>
      <w:pPr>
        <w:pStyle w:val="FirstParagraph"/>
      </w:pPr>
      <w:r>
        <w:t xml:space="preserve">Before interpreting PERMANOVA, we need to check if groups have similar multivariate spread.</w:t>
      </w:r>
    </w:p>
    <w:p>
      <w:pPr>
        <w:pStyle w:val="SourceCode"/>
      </w:pPr>
      <w:r>
        <w:rPr>
          <w:rStyle w:val="NormalTok"/>
        </w:rPr>
        <w:t xml:space="preserve">iris_dist_full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dist</w:t>
      </w:r>
      <w:r>
        <w:rPr>
          <w:rStyle w:val="NormalTok"/>
        </w:rPr>
        <w:t xml:space="preserve">(iris_numeric_df)</w:t>
      </w:r>
      <w:r>
        <w:br/>
      </w:r>
      <w:r>
        <w:rPr>
          <w:rStyle w:val="NormalTok"/>
        </w:rPr>
        <w:t xml:space="preserve">dispersion_model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betadisper</w:t>
      </w:r>
      <w:r>
        <w:rPr>
          <w:rStyle w:val="NormalTok"/>
        </w:rPr>
        <w:t xml:space="preserve">(iris_dist_full, iris_df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species)</w:t>
      </w:r>
      <w:r>
        <w:br/>
      </w:r>
      <w:r>
        <w:br/>
      </w:r>
      <w:r>
        <w:rPr>
          <w:rStyle w:val="NormalTok"/>
        </w:rPr>
        <w:t xml:space="preserve">dispersion_test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(dispersion_model)</w:t>
      </w:r>
      <w:r>
        <w:br/>
      </w:r>
      <w:r>
        <w:rPr>
          <w:rStyle w:val="NormalTok"/>
        </w:rPr>
        <w:t xml:space="preserve">dispersion_test</w:t>
      </w:r>
    </w:p>
    <w:bookmarkEnd w:id="23"/>
    <w:bookmarkStart w:id="24" w:name="step-3-visualize-dispersions"/>
    <w:p>
      <w:pPr>
        <w:pStyle w:val="Heading2"/>
      </w:pPr>
      <w:r>
        <w:t xml:space="preserve">Step 3: Visualize dispersions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(dispersion_model,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"Multivariate Dispersion by Species"</w:t>
      </w:r>
      <w:r>
        <w:rPr>
          <w:rStyle w:val="NormalTok"/>
        </w:rPr>
        <w:t xml:space="preserve">)</w:t>
      </w:r>
    </w:p>
    <w:bookmarkEnd w:id="24"/>
    <w:bookmarkStart w:id="28" w:name="step-4-pairwise-permanova"/>
    <w:p>
      <w:pPr>
        <w:pStyle w:val="Heading2"/>
      </w:pPr>
      <w:r>
        <w:t xml:space="preserve">Step 4: Pairwise PERMANOVA</w:t>
      </w:r>
    </w:p>
    <w:p>
      <w:pPr>
        <w:pStyle w:val="SourceCode"/>
      </w:pPr>
      <w:r>
        <w:rPr>
          <w:rStyle w:val="NormalTok"/>
        </w:rPr>
        <w:t xml:space="preserve">pairwise_permanova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(data_matrix, groups, </w:t>
      </w:r>
      <w:r>
        <w:rPr>
          <w:rStyle w:val="AttributeTok"/>
        </w:rPr>
        <w:t xml:space="preserve">distance_method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"euclidean"</w:t>
      </w:r>
      <w:r>
        <w:rPr>
          <w:rStyle w:val="NormalTok"/>
        </w:rPr>
        <w:t xml:space="preserve">) {</w:t>
      </w:r>
      <w:r>
        <w:br/>
      </w:r>
      <w:r>
        <w:rPr>
          <w:rStyle w:val="NormalTok"/>
        </w:rPr>
        <w:t xml:space="preserve">  group_levels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unique</w:t>
      </w:r>
      <w:r>
        <w:rPr>
          <w:rStyle w:val="NormalTok"/>
        </w:rPr>
        <w:t xml:space="preserve">(groups)</w:t>
      </w:r>
      <w:r>
        <w:br/>
      </w:r>
      <w:r>
        <w:rPr>
          <w:rStyle w:val="NormalTok"/>
        </w:rPr>
        <w:t xml:space="preserve">  comparisons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combn</w:t>
      </w:r>
      <w:r>
        <w:rPr>
          <w:rStyle w:val="NormalTok"/>
        </w:rPr>
        <w:t xml:space="preserve">(group_levels,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  results_df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group1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character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group2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character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f_statistic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numeric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r_squared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numeric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p_value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numeric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 xml:space="preserve">for</w:t>
      </w:r>
      <w:r>
        <w:rPr>
          <w:rStyle w:val="NormalTok"/>
        </w:rPr>
        <w:t xml:space="preserve">(i </w:t>
      </w:r>
      <w:r>
        <w:rPr>
          <w:rStyle w:val="ControlFlowTok"/>
        </w:rPr>
        <w:t xml:space="preserve">in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FunctionTok"/>
        </w:rPr>
        <w:t xml:space="preserve">ncol</w:t>
      </w:r>
      <w:r>
        <w:rPr>
          <w:rStyle w:val="NormalTok"/>
        </w:rPr>
        <w:t xml:space="preserve">(comparisons)) {</w:t>
      </w:r>
      <w:r>
        <w:br/>
      </w:r>
      <w:r>
        <w:rPr>
          <w:rStyle w:val="NormalTok"/>
        </w:rPr>
        <w:t xml:space="preserve">    group1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comparisons[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i]</w:t>
      </w:r>
      <w:r>
        <w:br/>
      </w:r>
      <w:r>
        <w:rPr>
          <w:rStyle w:val="NormalTok"/>
        </w:rPr>
        <w:t xml:space="preserve">    group2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comparisons[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i]</w:t>
      </w:r>
      <w:r>
        <w:br/>
      </w:r>
      <w:r>
        <w:rPr>
          <w:rStyle w:val="NormalTok"/>
        </w:rPr>
        <w:t xml:space="preserve">    subset_indices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which</w:t>
      </w:r>
      <w:r>
        <w:rPr>
          <w:rStyle w:val="NormalTok"/>
        </w:rPr>
        <w:t xml:space="preserve">(groups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(group1, group2))</w:t>
      </w:r>
      <w:r>
        <w:br/>
      </w:r>
      <w:r>
        <w:br/>
      </w:r>
      <w:r>
        <w:rPr>
          <w:rStyle w:val="NormalTok"/>
        </w:rPr>
        <w:t xml:space="preserve">    subset_data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data_matrix[subset_indices, ]</w:t>
      </w:r>
      <w:r>
        <w:br/>
      </w:r>
      <w:r>
        <w:rPr>
          <w:rStyle w:val="NormalTok"/>
        </w:rPr>
        <w:t xml:space="preserve">    subset_groups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groups[subset_indices]</w:t>
      </w:r>
      <w:r>
        <w:br/>
      </w:r>
      <w:r>
        <w:br/>
      </w:r>
      <w:r>
        <w:rPr>
          <w:rStyle w:val="NormalTok"/>
        </w:rPr>
        <w:t xml:space="preserve">    temp_result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adonis2</w:t>
      </w:r>
      <w:r>
        <w:rPr>
          <w:rStyle w:val="NormalTok"/>
        </w:rPr>
        <w:t xml:space="preserve">(subset_data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subset_groups,</w:t>
      </w:r>
      <w:r>
        <w:br/>
      </w:r>
      <w:r>
        <w:rPr>
          <w:rStyle w:val="NormalTok"/>
        </w:rPr>
        <w:t xml:space="preserve">                          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distance_method,</w:t>
      </w:r>
      <w:r>
        <w:br/>
      </w:r>
      <w:r>
        <w:rPr>
          <w:rStyle w:val="NormalTok"/>
        </w:rPr>
        <w:t xml:space="preserve">                          </w:t>
      </w:r>
      <w:r>
        <w:rPr>
          <w:rStyle w:val="AttributeTok"/>
        </w:rPr>
        <w:t xml:space="preserve">permutations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999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    results_df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rbind</w:t>
      </w:r>
      <w:r>
        <w:rPr>
          <w:rStyle w:val="NormalTok"/>
        </w:rPr>
        <w:t xml:space="preserve">(results_df,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group1 =</w:t>
      </w:r>
      <w:r>
        <w:rPr>
          <w:rStyle w:val="NormalTok"/>
        </w:rPr>
        <w:t xml:space="preserve"> group1,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group2 =</w:t>
      </w:r>
      <w:r>
        <w:rPr>
          <w:rStyle w:val="NormalTok"/>
        </w:rPr>
        <w:t xml:space="preserve"> group2,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f_statistic =</w:t>
      </w:r>
      <w:r>
        <w:rPr>
          <w:rStyle w:val="NormalTok"/>
        </w:rPr>
        <w:t xml:space="preserve"> temp_result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r_squared =</w:t>
      </w:r>
      <w:r>
        <w:rPr>
          <w:rStyle w:val="NormalTok"/>
        </w:rPr>
        <w:t xml:space="preserve"> temp_result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R2[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p_value =</w:t>
      </w:r>
      <w:r>
        <w:rPr>
          <w:rStyle w:val="NormalTok"/>
        </w:rPr>
        <w:t xml:space="preserve"> temp_result</w:t>
      </w:r>
      <w:r>
        <w:rPr>
          <w:rStyle w:val="SpecialCharTok"/>
        </w:rPr>
        <w:t xml:space="preserve">$</w:t>
      </w:r>
      <w:r>
        <w:rPr>
          <w:rStyle w:val="StringTok"/>
        </w:rPr>
        <w:t xml:space="preserve">"Pr(&gt;F)"</w:t>
      </w:r>
      <w:r>
        <w:rPr>
          <w:rStyle w:val="NormalTok"/>
        </w:rPr>
        <w:t xml:space="preserve">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    ))</w:t>
      </w:r>
      <w:r>
        <w:br/>
      </w:r>
      <w:r>
        <w:rPr>
          <w:rStyle w:val="NormalTok"/>
        </w:rPr>
        <w:t xml:space="preserve">  }</w:t>
      </w:r>
      <w:r>
        <w:br/>
      </w:r>
      <w:r>
        <w:br/>
      </w:r>
      <w:r>
        <w:rPr>
          <w:rStyle w:val="NormalTok"/>
        </w:rPr>
        <w:t xml:space="preserve">  results_df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p_adjusted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p.adjust</w:t>
      </w:r>
      <w:r>
        <w:rPr>
          <w:rStyle w:val="NormalTok"/>
        </w:rPr>
        <w:t xml:space="preserve">(results_df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p_value, 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"bonferroni"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return</w:t>
      </w:r>
      <w:r>
        <w:rPr>
          <w:rStyle w:val="NormalTok"/>
        </w:rPr>
        <w:t xml:space="preserve">(results_df)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NormalTok"/>
        </w:rPr>
        <w:t xml:space="preserve">pairwise_results_df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pairwise_permanova</w:t>
      </w:r>
      <w:r>
        <w:rPr>
          <w:rStyle w:val="NormalTok"/>
        </w:rPr>
        <w:t xml:space="preserve">(iris_numeric_df, iris_df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species)</w:t>
      </w:r>
      <w:r>
        <w:br/>
      </w:r>
      <w:r>
        <w:rPr>
          <w:rStyle w:val="NormalTok"/>
        </w:rPr>
        <w:t xml:space="preserve">pairwise_results_df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Which pair of species is the most different (largest F-statistic)? Which pair is the least different?</w:t>
      </w:r>
      <w:r>
        <w:t xml:space="preserve"> </w:t>
      </w:r>
      <w:r>
        <w:rPr>
          <w:rStyle w:val="VerbatimChar"/>
        </w:rPr>
        <w:t xml:space="preserve">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Does the dispersion test in Step 2 suggest the three species have similar multivariate spread? If not, how would that affect how you interpret the PERMANOVA result from Step 1?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Write your notes/code here: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8"/>
    <w:bookmarkEnd w:id="29"/>
    <w:bookmarkStart w:id="32" w:name="part-4-anosim-analysis"/>
    <w:p>
      <w:pPr>
        <w:pStyle w:val="Heading1"/>
      </w:pPr>
      <w:r>
        <w:t xml:space="preserve">Part 4 · ANOSIM Analysis</w:t>
      </w:r>
    </w:p>
    <w:p>
      <w:pPr>
        <w:pStyle w:val="FirstParagraph"/>
      </w:pPr>
      <w:r>
        <w:t xml:space="preserve">ANOSIM (Analysis of Similarities) tests whether there is a significant difference between groups using rank dissimilarities.</w:t>
      </w:r>
    </w:p>
    <w:bookmarkStart w:id="30" w:name="step-1-run-anosim"/>
    <w:p>
      <w:pPr>
        <w:pStyle w:val="Heading2"/>
      </w:pPr>
      <w:r>
        <w:t xml:space="preserve">Step 1: Run ANOSIM</w:t>
      </w:r>
    </w:p>
    <w:p>
      <w:pPr>
        <w:pStyle w:val="SourceCode"/>
      </w:pPr>
      <w:r>
        <w:rPr>
          <w:rStyle w:val="FunctionTok"/>
        </w:rPr>
        <w:t xml:space="preserve">set.seed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789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iris_anosim_model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anosim</w:t>
      </w:r>
      <w:r>
        <w:rPr>
          <w:rStyle w:val="NormalTok"/>
        </w:rPr>
        <w:t xml:space="preserve">(iris_dist_full, iris_df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species, </w:t>
      </w:r>
      <w:r>
        <w:rPr>
          <w:rStyle w:val="AttributeTok"/>
        </w:rPr>
        <w:t xml:space="preserve">permutations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999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iris_anosim_model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Fill in from your own output — R statistic:</w:t>
      </w:r>
      <w:r>
        <w:t xml:space="preserve"> </w:t>
      </w:r>
      <w:r>
        <w:rPr>
          <w:rStyle w:val="VerbatimChar"/>
        </w:rPr>
        <w:t xml:space="preserve">______</w:t>
      </w:r>
      <w:r>
        <w:t xml:space="preserve">, p-value:</w:t>
      </w:r>
      <w:r>
        <w:t xml:space="preserve"> </w:t>
      </w:r>
      <w:r>
        <w:rPr>
          <w:rStyle w:val="VerbatimChar"/>
        </w:rPr>
        <w:t xml:space="preserve">______</w:t>
      </w:r>
      <w:r>
        <w:t xml:space="preserve">. R close to 1 indicates strong separation between groups; how strong is the separation here?</w:t>
      </w:r>
    </w:p>
    <w:bookmarkEnd w:id="30"/>
    <w:bookmarkStart w:id="31" w:name="step-2-plot-anosim-results"/>
    <w:p>
      <w:pPr>
        <w:pStyle w:val="Heading2"/>
      </w:pPr>
      <w:r>
        <w:t xml:space="preserve">Step 2: Plot ANOSIM results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(iris_anosim_model,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"ANOSIM Results: Distribution of Permuted R Statistics"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5" w:name="part-5-environmental-fitting-optional"/>
    <w:p>
      <w:pPr>
        <w:pStyle w:val="Heading1"/>
      </w:pPr>
      <w:r>
        <w:t xml:space="preserve">Part 5 · Environmental Fitting (Optional)</w:t>
      </w:r>
    </w:p>
    <w:p>
      <w:pPr>
        <w:pStyle w:val="FirstParagraph"/>
      </w:pPr>
      <w:r>
        <w:t xml:space="preserve">If we had environmental variables, we could fit them to the ordination. For demonstration, let’s use</w:t>
      </w:r>
      <w:r>
        <w:t xml:space="preserve"> </w:t>
      </w:r>
      <w:r>
        <w:rPr>
          <w:rStyle w:val="VerbatimChar"/>
        </w:rPr>
        <w:t xml:space="preserve">petal_length</w:t>
      </w:r>
      <w:r>
        <w:t xml:space="preserve"> </w:t>
      </w:r>
      <w:r>
        <w:t xml:space="preserve">as a stand-in</w:t>
      </w:r>
      <w:r>
        <w:t xml:space="preserve"> </w:t>
      </w:r>
      <w:r>
        <w:t xml:space="preserve">“environmental”</w:t>
      </w:r>
      <w:r>
        <w:t xml:space="preserve"> </w:t>
      </w:r>
      <w:r>
        <w:t xml:space="preserve">variable.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env_data_df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petal_length =</w:t>
      </w:r>
      <w:r>
        <w:rPr>
          <w:rStyle w:val="NormalTok"/>
        </w:rPr>
        <w:t xml:space="preserve"> iris_df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petal_length)</w:t>
      </w:r>
      <w:r>
        <w:br/>
      </w:r>
      <w:r>
        <w:br/>
      </w:r>
      <w:r>
        <w:rPr>
          <w:rStyle w:val="NormalTok"/>
        </w:rPr>
        <w:t xml:space="preserve">env_fit_model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envfit</w:t>
      </w:r>
      <w:r>
        <w:rPr>
          <w:rStyle w:val="NormalTok"/>
        </w:rPr>
        <w:t xml:space="preserve">(iris_nmds_model, env_data_df, </w:t>
      </w:r>
      <w:r>
        <w:rPr>
          <w:rStyle w:val="AttributeTok"/>
        </w:rPr>
        <w:t xml:space="preserve">permutations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999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env_fit_model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visualize the environmental vector on the ordination:</w:t>
      </w:r>
    </w:p>
    <w:p>
      <w:pPr>
        <w:pStyle w:val="SourceCode"/>
      </w:pPr>
      <w:r>
        <w:rPr>
          <w:rStyle w:val="NormalTok"/>
        </w:rPr>
        <w:t xml:space="preserve">env_coords_df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as.data.frame</w:t>
      </w:r>
      <w:r>
        <w:rPr>
          <w:rStyle w:val="NormalTok"/>
        </w:rPr>
        <w:t xml:space="preserve">(env_fit_model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vectors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arrows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Scale for visibility</w:t>
      </w:r>
      <w:r>
        <w:br/>
      </w:r>
      <w:r>
        <w:rPr>
          <w:rStyle w:val="NormalTok"/>
        </w:rPr>
        <w:t xml:space="preserve">env_coords_df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variable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rownames</w:t>
      </w:r>
      <w:r>
        <w:rPr>
          <w:rStyle w:val="NormalTok"/>
        </w:rPr>
        <w:t xml:space="preserve">(env_coords_df)</w:t>
      </w:r>
      <w:r>
        <w:br/>
      </w:r>
      <w:r>
        <w:br/>
      </w:r>
      <w:r>
        <w:rPr>
          <w:rStyle w:val="NormalTok"/>
        </w:rPr>
        <w:t xml:space="preserve">nmds_env_plot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(nmds_scores_df,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nmds1,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nmds2,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stat_ellipse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level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0.95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geom_segment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env_coords_df,</w:t>
      </w:r>
      <w:r>
        <w:br/>
      </w:r>
      <w:r>
        <w:rPr>
          <w:rStyle w:val="NormalTok"/>
        </w:rPr>
        <w:t xml:space="preserve">           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xend =</w:t>
      </w:r>
      <w:r>
        <w:rPr>
          <w:rStyle w:val="NormalTok"/>
        </w:rPr>
        <w:t xml:space="preserve"> NMDS1, </w:t>
      </w:r>
      <w:r>
        <w:rPr>
          <w:rStyle w:val="AttributeTok"/>
        </w:rPr>
        <w:t xml:space="preserve">yend =</w:t>
      </w:r>
      <w:r>
        <w:rPr>
          <w:rStyle w:val="NormalTok"/>
        </w:rPr>
        <w:t xml:space="preserve"> NMDS2),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arrow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arrow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length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unit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"cm"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env_coords_df,</w:t>
      </w:r>
      <w:r>
        <w:br/>
      </w:r>
      <w:r>
        <w:rPr>
          <w:rStyle w:val="NormalTok"/>
        </w:rPr>
        <w:t xml:space="preserve">        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NMDS1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NMDS2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variable),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"NMDS with Environmental Vector"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"Stress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(iris_nmds_model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stress,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"NMDS1"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"NMDS2"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nmds_env_plot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Repeat the environmental fitting with</w:t>
            </w:r>
            <w:r>
              <w:t xml:space="preserve"> </w:t>
            </w:r>
            <w:r>
              <w:rPr>
                <w:rStyle w:val="VerbatimChar"/>
              </w:rPr>
              <w:t xml:space="preserve">sepal_width</w:t>
            </w:r>
            <w:r>
              <w:t xml:space="preserve"> </w:t>
            </w:r>
            <w:r>
              <w:t xml:space="preserve">instead of</w:t>
            </w:r>
            <w:r>
              <w:t xml:space="preserve"> </w:t>
            </w:r>
            <w:r>
              <w:rPr>
                <w:rStyle w:val="VerbatimChar"/>
              </w:rPr>
              <w:t xml:space="preserve">petal_length</w:t>
            </w:r>
            <w:r>
              <w:t xml:space="preserve">. Does it point in a similar direction, or a very different one?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Write your code here: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35"/>
    <w:bookmarkStart w:id="40" w:name="summary-checklist-for-nmds-and-permanova"/>
    <w:p>
      <w:pPr>
        <w:pStyle w:val="Heading1"/>
      </w:pPr>
      <w:r>
        <w:t xml:space="preserve">Summary checklist for NMDS and PERMANOVA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Analysis checklist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Prepare your data</w:t>
            </w:r>
            <w:r>
              <w:t xml:space="preserve"> </w:t>
            </w:r>
            <w:r>
              <w:t xml:space="preserve">- ensure numeric matrix format.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Choose appropriate distance measure</w:t>
            </w:r>
            <w:r>
              <w:t xml:space="preserve"> </w:t>
            </w:r>
            <w:r>
              <w:t xml:space="preserve">- Bray-Curtis for abundance data, Euclidean for measurement data.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Run NMDS</w:t>
            </w:r>
            <w:r>
              <w:t xml:space="preserve"> </w:t>
            </w:r>
            <w:r>
              <w:t xml:space="preserve">with sufficient iterations.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Check stress value</w:t>
            </w:r>
            <w:r>
              <w:t xml:space="preserve"> </w:t>
            </w:r>
            <w:r>
              <w:t xml:space="preserve">- must be &lt; 0.2.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Create ordination plots</w:t>
            </w:r>
            <w:r>
              <w:t xml:space="preserve"> </w:t>
            </w:r>
            <w:r>
              <w:t xml:space="preserve">with groups identified.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Test homogeneity of dispersions</w:t>
            </w:r>
            <w:r>
              <w:t xml:space="preserve"> </w:t>
            </w:r>
            <w:r>
              <w:t xml:space="preserve">before PERMANOVA.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Run PERMANOVA</w:t>
            </w:r>
            <w:r>
              <w:t xml:space="preserve"> </w:t>
            </w:r>
            <w:r>
              <w:t xml:space="preserve">to test group differences.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Consider ANOSIM</w:t>
            </w:r>
            <w:r>
              <w:t xml:space="preserve"> </w:t>
            </w:r>
            <w:r>
              <w:t xml:space="preserve">as complementary test.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Fit environmental variables</w:t>
            </w:r>
            <w:r>
              <w:t xml:space="preserve"> </w:t>
            </w:r>
            <w:r>
              <w:t xml:space="preserve">if available.</w:t>
            </w:r>
          </w:p>
          <w:p/>
        </w:tc>
      </w:tr>
    </w:tbl>
    <w:p>
      <w:pPr>
        <w:pStyle w:val="FirstParagraph"/>
      </w:pPr>
      <w:r>
        <w:rPr>
          <w:b/>
          <w:bCs/>
        </w:rPr>
        <w:t xml:space="preserve">Key points to remember: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NMDS preserves rank order</w:t>
      </w:r>
      <w:r>
        <w:t xml:space="preserve"> </w:t>
      </w:r>
      <w:r>
        <w:t xml:space="preserve">of distances, not exact values.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Stress &lt; 0.2</w:t>
      </w:r>
      <w:r>
        <w:t xml:space="preserve"> </w:t>
      </w:r>
      <w:r>
        <w:t xml:space="preserve">is acceptable, &lt; 0.1 is excellent.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PERMANOVA tests centroids</w:t>
      </w:r>
      <w:r>
        <w:t xml:space="preserve">, ANOSIM tests overlap.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Check dispersion homogeneity</w:t>
      </w:r>
      <w:r>
        <w:t xml:space="preserve"> </w:t>
      </w:r>
      <w:r>
        <w:t xml:space="preserve">- violated assumption affects interpretation.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Multiple comparisons</w:t>
      </w:r>
      <w:r>
        <w:t xml:space="preserve"> </w:t>
      </w:r>
      <w:r>
        <w:t xml:space="preserve">require p-value adjustment.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Axes have no inherent meaning</w:t>
      </w:r>
      <w:r>
        <w:t xml:space="preserve"> </w:t>
      </w:r>
      <w:r>
        <w:t xml:space="preserve">in NMDS (unlike PCA).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Use appropriate distance measures</w:t>
      </w:r>
      <w:r>
        <w:t xml:space="preserve"> </w:t>
      </w:r>
      <w:r>
        <w:t xml:space="preserve">for your data type.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3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Key takeaways from NMDS/PERMANOVA analysis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NMDS is flexible</w:t>
            </w:r>
            <w:r>
              <w:t xml:space="preserve"> </w:t>
            </w:r>
            <w:r>
              <w:t xml:space="preserve">- works with any distance measure and makes few assumptions.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Stress indicates fit quality</w:t>
            </w:r>
            <w:r>
              <w:t xml:space="preserve"> </w:t>
            </w:r>
            <w:r>
              <w:t xml:space="preserve">- always report and check this value.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PERMANOVA is powerful</w:t>
            </w:r>
            <w:r>
              <w:t xml:space="preserve"> </w:t>
            </w:r>
            <w:r>
              <w:t xml:space="preserve">but assumes homogeneous dispersions.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ANOSIM is complementary</w:t>
            </w:r>
            <w:r>
              <w:t xml:space="preserve"> </w:t>
            </w:r>
            <w:r>
              <w:t xml:space="preserve">- provides different perspective on group separation.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Visualization is crucial</w:t>
            </w:r>
            <w:r>
              <w:t xml:space="preserve"> </w:t>
            </w:r>
            <w:r>
              <w:t xml:space="preserve">- always plot your ordination results.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Environmental fitting</w:t>
            </w:r>
            <w:r>
              <w:t xml:space="preserve"> </w:t>
            </w:r>
            <w:r>
              <w:t xml:space="preserve">helps interpret ecological patterns.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Permutation tests</w:t>
            </w:r>
            <w:r>
              <w:t xml:space="preserve"> </w:t>
            </w:r>
            <w:r>
              <w:t xml:space="preserve">avoid distributional assumptions.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Remember: NMDS is iterative and may find different solutions - always set a seed for reproducibility!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40"/>
    <w:bookmarkStart w:id="44" w:name="review-and-checkpoint"/>
    <w:p>
      <w:pPr>
        <w:pStyle w:val="Heading1"/>
      </w:pPr>
      <w:r>
        <w:t xml:space="preserve">Review and checkpoint</w:t>
      </w:r>
    </w:p>
    <w:p>
      <w:pPr>
        <w:pStyle w:val="FirstParagraph"/>
      </w:pPr>
      <w:r>
        <w:t xml:space="preserve">At this point you can:</w:t>
      </w:r>
    </w:p>
    <w:p>
      <w:pPr>
        <w:pStyle w:val="Compact"/>
        <w:numPr>
          <w:ilvl w:val="0"/>
          <w:numId w:val="1006"/>
        </w:numPr>
      </w:pPr>
      <w:r>
        <w:t xml:space="preserve">Explain when NMDS is preferred over PCA</w:t>
      </w:r>
    </w:p>
    <w:p>
      <w:pPr>
        <w:pStyle w:val="Compact"/>
        <w:numPr>
          <w:ilvl w:val="0"/>
          <w:numId w:val="1007"/>
        </w:numPr>
      </w:pPr>
      <w:r>
        <w:t xml:space="preserve">Run</w:t>
      </w:r>
      <w:r>
        <w:t xml:space="preserve"> </w:t>
      </w:r>
      <w:r>
        <w:rPr>
          <w:rStyle w:val="VerbatimChar"/>
        </w:rPr>
        <w:t xml:space="preserve">metaMDS()</w:t>
      </w:r>
      <w:r>
        <w:t xml:space="preserve"> </w:t>
      </w:r>
      <w:r>
        <w:t xml:space="preserve">and interpret the stress value</w:t>
      </w:r>
    </w:p>
    <w:p>
      <w:pPr>
        <w:pStyle w:val="Compact"/>
        <w:numPr>
          <w:ilvl w:val="0"/>
          <w:numId w:val="1008"/>
        </w:numPr>
      </w:pPr>
      <w:r>
        <w:t xml:space="preserve">Build an NMDS ordination plot with confidence ellipses</w:t>
      </w:r>
    </w:p>
    <w:p>
      <w:pPr>
        <w:pStyle w:val="Compact"/>
        <w:numPr>
          <w:ilvl w:val="0"/>
          <w:numId w:val="1009"/>
        </w:numPr>
      </w:pPr>
      <w:r>
        <w:t xml:space="preserve">Run and interpret PERMANOVA, including checking dispersion homogeneity with</w:t>
      </w:r>
      <w:r>
        <w:t xml:space="preserve"> </w:t>
      </w:r>
      <w:r>
        <w:rPr>
          <w:rStyle w:val="VerbatimChar"/>
        </w:rPr>
        <w:t xml:space="preserve">betadisper()</w:t>
      </w:r>
    </w:p>
    <w:p>
      <w:pPr>
        <w:pStyle w:val="Compact"/>
        <w:numPr>
          <w:ilvl w:val="0"/>
          <w:numId w:val="1010"/>
        </w:numPr>
      </w:pPr>
      <w:r>
        <w:t xml:space="preserve">Run and interpret ANOSIM as a complementary test</w:t>
      </w:r>
    </w:p>
    <w:p>
      <w:pPr>
        <w:pStyle w:val="Compact"/>
        <w:numPr>
          <w:ilvl w:val="0"/>
          <w:numId w:val="1011"/>
        </w:numPr>
      </w:pPr>
      <w:r>
        <w:t xml:space="preserve">Fit an environmental (or other continuous) vector onto an ordination with</w:t>
      </w:r>
      <w:r>
        <w:t xml:space="preserve"> </w:t>
      </w:r>
      <w:r>
        <w:rPr>
          <w:rStyle w:val="VerbatimChar"/>
        </w:rPr>
        <w:t xml:space="preserve">envfit()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📤 What to turn in before next class</w:t>
            </w:r>
          </w:p>
          <w:p>
            <w:pPr>
              <w:pStyle w:val="BodyText"/>
            </w:pPr>
            <w:r>
              <w:t xml:space="preserve">Upload both of these to the course management system:</w:t>
            </w:r>
          </w:p>
          <w:p>
            <w:pPr>
              <w:pStyle w:val="Compact"/>
              <w:numPr>
                <w:ilvl w:val="0"/>
                <w:numId w:val="1012"/>
              </w:numPr>
            </w:pPr>
            <w:r>
              <w:t xml:space="preserve">Your code — the</w:t>
            </w:r>
            <w:r>
              <w:t xml:space="preserve"> </w:t>
            </w:r>
            <w:r>
              <w:rPr>
                <w:rStyle w:val="VerbatimChar"/>
              </w:rPr>
              <w:t xml:space="preserve">scripts/</w:t>
            </w:r>
            <w:r>
              <w:t xml:space="preserve"> </w:t>
            </w:r>
            <w:r>
              <w:t xml:space="preserve">folder (or just</w:t>
            </w:r>
            <w:r>
              <w:t xml:space="preserve"> </w:t>
            </w:r>
            <w:r>
              <w:rPr>
                <w:rStyle w:val="VerbatimChar"/>
              </w:rPr>
              <w:t xml:space="preserve">10_nmds_permanova.R</w:t>
            </w:r>
            <w:r>
              <w:t xml:space="preserve">)</w:t>
            </w:r>
          </w:p>
          <w:p>
            <w:pPr>
              <w:pStyle w:val="Compact"/>
              <w:numPr>
                <w:ilvl w:val="0"/>
                <w:numId w:val="1012"/>
              </w:numPr>
            </w:pPr>
            <w:r>
              <w:t xml:space="preserve">This worksheet, with your written answers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44"/>
    <w:bookmarkStart w:id="45" w:name="getting-unstuck"/>
    <w:p>
      <w:pPr>
        <w:pStyle w:val="Heading1"/>
      </w:pPr>
      <w:r>
        <w:t xml:space="preserve">Getting unstuck</w:t>
      </w:r>
    </w:p>
    <w:p>
      <w:pPr>
        <w:pStyle w:val="FirstParagraph"/>
      </w:pPr>
      <w:r>
        <w:t xml:space="preserve">When code breaks — and it will, that is normal: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Read the error message out loud.</w:t>
      </w:r>
      <w:r>
        <w:t xml:space="preserve"> </w:t>
      </w:r>
      <w:r>
        <w:t xml:space="preserve">R usually names the line and the problem.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Check the usual suspects:</w:t>
      </w:r>
      <w:r>
        <w:t xml:space="preserve"> </w:t>
      </w:r>
      <w:r>
        <w:t xml:space="preserve">did you run all the</w:t>
      </w:r>
      <w:r>
        <w:t xml:space="preserve"> </w:t>
      </w:r>
      <w:r>
        <w:rPr>
          <w:rStyle w:val="VerbatimChar"/>
        </w:rPr>
        <w:t xml:space="preserve">library()</w:t>
      </w:r>
      <w:r>
        <w:t xml:space="preserve"> </w:t>
      </w:r>
      <w:r>
        <w:t xml:space="preserve">calls at the top? Spelling? A missing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 </w:t>
      </w:r>
      <w:r>
        <w:t xml:space="preserve">at the</w:t>
      </w:r>
      <w:r>
        <w:t xml:space="preserve"> </w:t>
      </w:r>
      <w:r>
        <w:rPr>
          <w:i/>
          <w:iCs/>
        </w:rPr>
        <w:t xml:space="preserve">start</w:t>
      </w:r>
      <w:r>
        <w:t xml:space="preserve"> </w:t>
      </w:r>
      <w:r>
        <w:t xml:space="preserve">of a line?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?function_name</w:t>
      </w:r>
      <w:r>
        <w:t xml:space="preserve"> </w:t>
      </w:r>
      <w:r>
        <w:t xml:space="preserve">opens the built-in help page.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Bring the exact error</w:t>
      </w:r>
      <w:r>
        <w:t xml:space="preserve"> </w:t>
      </w:r>
      <w:r>
        <w:t xml:space="preserve">(copy-paste it) to class or office hours.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Every working scientist googles error messages daily. Getting stuck is not failing — it is the job.</w:t>
      </w:r>
    </w:p>
    <w:p>
      <w:r>
        <w:pict>
          <v:rect style="width:0;height:1.5pt" o:hralign="center" o:hrstd="t" o:hr="t"/>
        </w:pict>
      </w:r>
    </w:p>
    <w:bookmarkEnd w:id="45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41" Target="media/rId4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Activity: NMDS &amp; PERMANOVA</dc:title>
  <dc:creator>Bill Perry</dc:creator>
  <dc:description>Hands-on activity: NMDS ordination, PERMANOVA, ANOSIM, and environmental fitting, using the iris dataset treated as a community-style abundance matrix.</dc:description>
  <cp:keywords/>
  <dcterms:created xsi:type="dcterms:W3CDTF">2026-09-03T18:48:49Z</dcterms:created>
  <dcterms:modified xsi:type="dcterms:W3CDTF">2026-09-03T18:48:49Z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efault">
    <vt:lpwstr>True</vt:lpwstr>
  </property>
  <property fmtid="{D5CDD505-2E9C-101B-9397-08002B2CF9AE}" pid="6" name="editor">
    <vt:lpwstr>visual</vt:lpwstr>
  </property>
  <property fmtid="{D5CDD505-2E9C-101B-9397-08002B2CF9AE}" pid="7" name="execute">
    <vt:lpwstr/>
  </property>
  <property fmtid="{D5CDD505-2E9C-101B-9397-08002B2CF9AE}" pid="8" name="format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order">
    <vt:lpwstr>20</vt:lpwstr>
  </property>
  <property fmtid="{D5CDD505-2E9C-101B-9397-08002B2CF9AE}" pid="15" name="resources">
    <vt:lpwstr/>
  </property>
  <property fmtid="{D5CDD505-2E9C-101B-9397-08002B2CF9AE}" pid="16" name="subtitle">
    <vt:lpwstr>NMDS &amp; PERMANOVA</vt:lpwstr>
  </property>
  <property fmtid="{D5CDD505-2E9C-101B-9397-08002B2CF9AE}" pid="17" name="toc-title">
    <vt:lpwstr>Table of contents</vt:lpwstr>
  </property>
  <property fmtid="{D5CDD505-2E9C-101B-9397-08002B2CF9AE}" pid="18" name="week">
    <vt:lpwstr>15</vt:lpwstr>
  </property>
</Properties>
</file>