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Activity: Probability &amp; Inference</w:t>
      </w:r>
    </w:p>
    <w:p>
      <w:pPr>
        <w:pStyle w:val="Subtitle"/>
      </w:pPr>
      <w:r>
        <w:t xml:space="preserve">Foundations of inference</w:t>
      </w:r>
    </w:p>
    <w:p>
      <w:pPr>
        <w:pStyle w:val="Author"/>
      </w:pPr>
      <w:r>
        <w:t xml:space="preserve">Bill Perry</w:t>
      </w:r>
    </w:p>
    <w:bookmarkStart w:id="10" w:name="worksheet-probability-inference"/>
    <w:p>
      <w:pPr>
        <w:pStyle w:val="Heading1"/>
      </w:pPr>
      <w:r>
        <w:t xml:space="preserve">Worksheet: Probability &amp; Inference</w:t>
      </w:r>
    </w:p>
    <w:p>
      <w:pPr>
        <w:pStyle w:val="Heading2"/>
      </w:pPr>
      <w:bookmarkStart w:id="9" w:name="how-to-use-this-worksheet"/>
      <w:r>
        <w:t xml:space="preserve">How to use this worksheet</w:t>
      </w:r>
      <w:bookmarkEnd w:id="9"/>
    </w:p>
    <w:p>
      <w:pPr>
        <w:pStyle w:val="BlockText"/>
      </w:pPr>
      <w:r>
        <w:t xml:space="preserve">Work through each part in order, at your own pace. Type every line of code yourself into a</w:t>
      </w:r>
      <w:r>
        <w:t xml:space="preserve"> </w:t>
      </w:r>
      <w:r>
        <w:rPr>
          <w:b/>
          <w:bCs/>
        </w:rPr>
        <w:t xml:space="preserve">plain R script</w:t>
      </w:r>
      <w:r>
        <w:t xml:space="preserve"> </w:t>
      </w:r>
      <w:r>
        <w:t xml:space="preserve">— do not copy-paste.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are code you should type and execute. 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answer something. Boxes marked</w:t>
      </w:r>
      <w:r>
        <w:t xml:space="preserve"> </w:t>
      </w:r>
      <w:r>
        <w:rPr>
          <w:b/>
          <w:bCs/>
        </w:rPr>
        <w:t xml:space="preserve">🚀 If you finish early</w:t>
      </w:r>
      <w:r>
        <w:t xml:space="preserve"> </w:t>
      </w:r>
      <w:r>
        <w:t xml:space="preserve">are optional bonus material that goes a bit further than what we covered in lecture.</w:t>
      </w:r>
    </w:p>
    <w:p>
      <w:pPr>
        <w:pStyle w:val="BlockText"/>
      </w:pPr>
      <w:r>
        <w:t xml:space="preserve">This worksheet uses real data from Arctic grayling populations in two Alaskan lakes (I3 and I8), focusing on frequency distributions, how sample size affects our view of a population, and how distributions differ among lakes.</w:t>
      </w:r>
    </w:p>
    <w:p>
      <w:r>
        <w:pict>
          <v:rect style="width:0;height:1.5pt" o:hralign="center" o:hrstd="t" o:hr="t"/>
        </w:pict>
      </w:r>
    </w:p>
    <w:bookmarkEnd w:id="10"/>
    <w:bookmarkStart w:id="11" w:name="part-1-setup-and-data"/>
    <w:p>
      <w:pPr>
        <w:pStyle w:val="Heading1"/>
      </w:pPr>
      <w:r>
        <w:t xml:space="preserve">Part 1 · Setup and Data</w:t>
      </w:r>
    </w:p>
    <w:p>
      <w:pPr>
        <w:pStyle w:val="FirstParagraph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(patchwork)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br/>
      </w:r>
      <w:r>
        <w:rPr>
          <w:rStyle w:val="NormalTok"/>
        </w:rPr>
        <w:t xml:space="preserve">g_df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"data/gray_I3_I8.csv"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i3_df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g_df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(lake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"I3"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(g_df)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How many lakes are in this dataset, and how many fish were measured in each?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1"/>
    <w:bookmarkStart w:id="12" w:name="part-2-summary-statistics"/>
    <w:p>
      <w:pPr>
        <w:pStyle w:val="Heading1"/>
      </w:pPr>
      <w:r>
        <w:t xml:space="preserve">Part 2 · Summary Statistics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stats_df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g_df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(lake)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mean_length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sd_length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se_length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(length_mm))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.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count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(length_mm)),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(count))</w:t>
      </w:r>
      <w:r>
        <w:br/>
      </w:r>
      <w:r>
        <w:rPr>
          <w:rStyle w:val="NormalTok"/>
        </w:rPr>
        <w:t xml:space="preserve">stats_df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lake has more fish measured? Which has the larger mean length?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2"/>
    <w:bookmarkStart w:id="16" w:name="part-3-frequency-distributions"/>
    <w:p>
      <w:pPr>
        <w:pStyle w:val="Heading1"/>
      </w:pPr>
      <w:r>
        <w:t xml:space="preserve">Part 3 · Frequency Distributions</w:t>
      </w:r>
    </w:p>
    <w:p>
      <w:pPr>
        <w:pStyle w:val="FirstParagraph"/>
      </w:pPr>
      <w:r>
        <w:t xml:space="preserve">A histogram shows how many observations fall into certain ranges (</w:t>
      </w:r>
      <w:r>
        <w:t xml:space="preserve">“bins”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a basic histogram for lake I3:</w:t>
      </w:r>
    </w:p>
    <w:p>
      <w:pPr>
        <w:pStyle w:val="SourceCode"/>
      </w:pPr>
      <w:r>
        <w:rPr>
          <w:rStyle w:val="NormalTok"/>
        </w:rPr>
        <w:t xml:space="preserve">i3_df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Try changing</w:t>
            </w:r>
            <w:r>
              <w:t xml:space="preserve"> </w:t>
            </w:r>
            <w:r>
              <w:rPr>
                <w:rStyle w:val="VerbatimChar"/>
              </w:rPr>
              <w:t xml:space="preserve">binwidth</w:t>
            </w:r>
            <w:r>
              <w:t xml:space="preserve"> </w:t>
            </w:r>
            <w:r>
              <w:t xml:space="preserve">to 5 and then to 1. How does the appearance of the histogram change?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compare the two lakes:</w:t>
      </w:r>
    </w:p>
    <w:p>
      <w:pPr>
        <w:pStyle w:val="SourceCode"/>
      </w:pPr>
      <w:r>
        <w:rPr>
          <w:rStyle w:val="NormalTok"/>
        </w:rPr>
        <w:t xml:space="preserve">g_df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lake))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position_dodge2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NormalTok"/>
        </w:rPr>
        <w:t xml:space="preserve">g_df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lake))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"lake"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 the two lakes’ distributions look like they overlap a lot, or are they fairly distinct?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6"/>
    <w:bookmarkStart w:id="17" w:name="part-4-from-histograms-to-density-plots"/>
    <w:p>
      <w:pPr>
        <w:pStyle w:val="Heading1"/>
      </w:pPr>
      <w:r>
        <w:t xml:space="preserve">Part 4 · From Histograms to Density Plots</w:t>
      </w:r>
    </w:p>
    <w:p>
      <w:pPr>
        <w:pStyle w:val="FirstParagraph"/>
      </w:pPr>
      <w:r>
        <w:t xml:space="preserve">A density plot is a smoothed version of the histogram — the proportion of the data under each part of the curve, which sums to 1 over the whole curve.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i3_df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geom_density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overlay the density on the histogram:</w:t>
      </w:r>
    </w:p>
    <w:p>
      <w:pPr>
        <w:pStyle w:val="SourceCode"/>
      </w:pPr>
      <w:r>
        <w:rPr>
          <w:rStyle w:val="NormalTok"/>
        </w:rPr>
        <w:t xml:space="preserve">i3_df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after_stat</w:t>
      </w:r>
      <w:r>
        <w:rPr>
          <w:rStyle w:val="NormalTok"/>
        </w:rPr>
        <w:t xml:space="preserve">(density)), 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geom_density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17"/>
    <w:bookmarkStart w:id="18" w:name="part-5-area-under-the-density-curve"/>
    <w:p>
      <w:pPr>
        <w:pStyle w:val="Heading1"/>
      </w:pPr>
      <w:r>
        <w:t xml:space="preserve">Part 5 · Area Under the Density Curve</w:t>
      </w:r>
    </w:p>
    <w:p>
      <w:pPr>
        <w:pStyle w:val="FirstParagraph"/>
      </w:pPr>
      <w:r>
        <w:t xml:space="preserve">The whole point of a probability density is that area under it = probability. Let’s confirm the total area is ~1, then find the area for a specific range.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confirm the total area is ~1:</w:t>
      </w:r>
    </w:p>
    <w:p>
      <w:pPr>
        <w:pStyle w:val="SourceCode"/>
      </w:pPr>
      <w:r>
        <w:rPr>
          <w:rStyle w:val="NormalTok"/>
        </w:rPr>
        <w:t xml:space="preserve">calculate_density_area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(data_vector) {</w:t>
      </w:r>
      <w:r>
        <w:br/>
      </w:r>
      <w:r>
        <w:rPr>
          <w:rStyle w:val="NormalTok"/>
        </w:rPr>
        <w:t xml:space="preserve">  data_vector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data_vector[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(data_vector)]</w:t>
      </w:r>
      <w:r>
        <w:br/>
      </w:r>
      <w:r>
        <w:rPr>
          <w:rStyle w:val="NormalTok"/>
        </w:rPr>
        <w:t xml:space="preserve">  dens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density</w:t>
      </w:r>
      <w:r>
        <w:rPr>
          <w:rStyle w:val="NormalTok"/>
        </w:rPr>
        <w:t xml:space="preserve">(data_vector)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 Trapezoidal rule</w:t>
      </w:r>
      <w:r>
        <w:br/>
      </w:r>
      <w:r>
        <w:rPr>
          <w:rStyle w:val="NormalTok"/>
        </w:rPr>
        <w:t xml:space="preserve">  dx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diff</w:t>
      </w:r>
      <w:r>
        <w:rPr>
          <w:rStyle w:val="NormalTok"/>
        </w:rPr>
        <w:t xml:space="preserve">(dens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x)</w:t>
      </w:r>
      <w:r>
        <w:br/>
      </w:r>
      <w:r>
        <w:rPr>
          <w:rStyle w:val="NormalTok"/>
        </w:rPr>
        <w:t xml:space="preserve">  y_avg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(dens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y[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dens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y[</w:t>
      </w:r>
      <w:r>
        <w:rPr>
          <w:rStyle w:val="SpecialCharTok"/>
        </w:rPr>
        <w:t xml:space="preserve">-</w:t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(dens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y)])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area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(dx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y_avg)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return</w:t>
      </w:r>
      <w:r>
        <w:rPr>
          <w:rStyle w:val="NormalTok"/>
        </w:rPr>
        <w:t xml:space="preserve">(area)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i3_data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i3_df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(length_mm)</w:t>
      </w:r>
      <w:r>
        <w:br/>
      </w:r>
      <w:r>
        <w:rPr>
          <w:rStyle w:val="NormalTok"/>
        </w:rPr>
        <w:t xml:space="preserve">area_value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calculate_density_area</w:t>
      </w:r>
      <w:r>
        <w:rPr>
          <w:rStyle w:val="NormalTok"/>
        </w:rPr>
        <w:t xml:space="preserve">(i3_data)</w:t>
      </w:r>
      <w:r>
        <w:br/>
      </w:r>
      <w:r>
        <w:br/>
      </w:r>
      <w:r>
        <w:rPr>
          <w:rStyle w:val="NormalTok"/>
        </w:rPr>
        <w:t xml:space="preserve">i3_df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geom_density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geom_area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stat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"density"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"Area Under Probability Density Function = 1"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"Calculated area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(area_value,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"Density"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find the probability that a fish falls in a specific length range (you don’t need to understand every line of this function — it’s here to play with):</w:t>
      </w:r>
    </w:p>
    <w:p>
      <w:pPr>
        <w:pStyle w:val="SourceCode"/>
      </w:pPr>
      <w:r>
        <w:rPr>
          <w:rStyle w:val="NormalTok"/>
        </w:rPr>
        <w:t xml:space="preserve">lower_bound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320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# change these</w:t>
      </w:r>
      <w:r>
        <w:br/>
      </w:r>
      <w:r>
        <w:rPr>
          <w:rStyle w:val="NormalTok"/>
        </w:rPr>
        <w:t xml:space="preserve">upper_bound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350</w:t>
      </w:r>
      <w:r>
        <w:br/>
      </w:r>
      <w:r>
        <w:br/>
      </w:r>
      <w:r>
        <w:rPr>
          <w:rStyle w:val="NormalTok"/>
        </w:rPr>
        <w:t xml:space="preserve">i3_fish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i3_df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(length_mm))</w:t>
      </w:r>
      <w:r>
        <w:br/>
      </w:r>
      <w:r>
        <w:br/>
      </w:r>
      <w:r>
        <w:rPr>
          <w:rStyle w:val="NormalTok"/>
        </w:rPr>
        <w:t xml:space="preserve">calculate_probability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(data_vector, lower_bound, upper_bound) {</w:t>
      </w:r>
      <w:r>
        <w:br/>
      </w:r>
      <w:r>
        <w:rPr>
          <w:rStyle w:val="NormalTok"/>
        </w:rPr>
        <w:t xml:space="preserve">  dens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density</w:t>
      </w:r>
      <w:r>
        <w:rPr>
          <w:rStyle w:val="NormalTok"/>
        </w:rPr>
        <w:t xml:space="preserve">(data_vector)</w:t>
      </w:r>
      <w:r>
        <w:br/>
      </w:r>
      <w:r>
        <w:rPr>
          <w:rStyle w:val="NormalTok"/>
        </w:rPr>
        <w:t xml:space="preserve">  indices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which</w:t>
      </w:r>
      <w:r>
        <w:rPr>
          <w:rStyle w:val="NormalTok"/>
        </w:rPr>
        <w:t xml:space="preserve">(dens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x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lower_bound </w:t>
      </w:r>
      <w:r>
        <w:rPr>
          <w:rStyle w:val="SpecialCharTok"/>
        </w:rPr>
        <w:t xml:space="preserve">&amp;</w:t>
      </w:r>
      <w:r>
        <w:rPr>
          <w:rStyle w:val="NormalTok"/>
        </w:rPr>
        <w:t xml:space="preserve"> dens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x </w:t>
      </w:r>
      <w:r>
        <w:rPr>
          <w:rStyle w:val="SpecialCharTok"/>
        </w:rPr>
        <w:t xml:space="preserve">&lt;=</w:t>
      </w:r>
      <w:r>
        <w:rPr>
          <w:rStyle w:val="NormalTok"/>
        </w:rPr>
        <w:t xml:space="preserve"> upper_bound)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(indices) </w:t>
      </w:r>
      <w:r>
        <w:rPr>
          <w:rStyle w:val="SpecialCharTok"/>
        </w:rPr>
        <w:t xml:space="preserve">&lt;=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FunctionTok"/>
        </w:rPr>
        <w:t xml:space="preserve">return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x_values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dens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x[indices]</w:t>
      </w:r>
      <w:r>
        <w:br/>
      </w:r>
      <w:r>
        <w:rPr>
          <w:rStyle w:val="NormalTok"/>
        </w:rPr>
        <w:t xml:space="preserve">  y_values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dens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y[indices]</w:t>
      </w:r>
      <w:r>
        <w:br/>
      </w:r>
      <w:r>
        <w:rPr>
          <w:rStyle w:val="NormalTok"/>
        </w:rPr>
        <w:t xml:space="preserve">  widths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diff</w:t>
      </w:r>
      <w:r>
        <w:rPr>
          <w:rStyle w:val="NormalTok"/>
        </w:rPr>
        <w:t xml:space="preserve">(x_values)</w:t>
      </w:r>
      <w:r>
        <w:br/>
      </w:r>
      <w:r>
        <w:rPr>
          <w:rStyle w:val="NormalTok"/>
        </w:rPr>
        <w:t xml:space="preserve">  avg_heights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(y_values[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y_values[</w:t>
      </w:r>
      <w:r>
        <w:rPr>
          <w:rStyle w:val="SpecialCharTok"/>
        </w:rPr>
        <w:t xml:space="preserve">-</w:t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(y_values)])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(widths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avg_heights)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probability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calculate_probability</w:t>
      </w:r>
      <w:r>
        <w:rPr>
          <w:rStyle w:val="NormalTok"/>
        </w:rPr>
        <w:t xml:space="preserve">(i3_fish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length_mm, lower_bound, upper_bound)</w:t>
      </w:r>
      <w:r>
        <w:br/>
      </w:r>
      <w:r>
        <w:rPr>
          <w:rStyle w:val="NormalTok"/>
        </w:rPr>
        <w:t xml:space="preserve">total_area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calculate_probability</w:t>
      </w:r>
      <w:r>
        <w:rPr>
          <w:rStyle w:val="NormalTok"/>
        </w:rPr>
        <w:t xml:space="preserve">(i3_fish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length_mm,</w:t>
      </w:r>
      <w:r>
        <w:br/>
      </w:r>
      <w:r>
        <w:rPr>
          <w:rStyle w:val="NormalTok"/>
        </w:rPr>
        <w:t xml:space="preserve">                                  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(i3_fish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length_mm),</w:t>
      </w:r>
      <w:r>
        <w:br/>
      </w:r>
      <w:r>
        <w:rPr>
          <w:rStyle w:val="NormalTok"/>
        </w:rPr>
        <w:t xml:space="preserve">                                  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(i3_fish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length_mm))</w:t>
      </w:r>
      <w:r>
        <w:br/>
      </w:r>
      <w:r>
        <w:br/>
      </w:r>
      <w:r>
        <w:rPr>
          <w:rStyle w:val="NormalTok"/>
        </w:rPr>
        <w:t xml:space="preserve">density_data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density</w:t>
      </w:r>
      <w:r>
        <w:rPr>
          <w:rStyle w:val="NormalTok"/>
        </w:rPr>
        <w:t xml:space="preserve">(i3_fish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length_mm)</w:t>
      </w:r>
      <w:r>
        <w:br/>
      </w:r>
      <w:r>
        <w:rPr>
          <w:rStyle w:val="NormalTok"/>
        </w:rPr>
        <w:t xml:space="preserve">density_df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density_data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x,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density_data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y)</w:t>
      </w:r>
      <w:r>
        <w:br/>
      </w:r>
      <w:r>
        <w:rPr>
          <w:rStyle w:val="NormalTok"/>
        </w:rPr>
        <w:t xml:space="preserve">highlight_df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density_df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(x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lower_bound </w:t>
      </w:r>
      <w:r>
        <w:rPr>
          <w:rStyle w:val="SpecialCharTok"/>
        </w:rPr>
        <w:t xml:space="preserve">&amp;</w:t>
      </w:r>
      <w:r>
        <w:rPr>
          <w:rStyle w:val="NormalTok"/>
        </w:rPr>
        <w:t xml:space="preserve"> x </w:t>
      </w:r>
      <w:r>
        <w:rPr>
          <w:rStyle w:val="SpecialCharTok"/>
        </w:rPr>
        <w:t xml:space="preserve">&lt;=</w:t>
      </w:r>
      <w:r>
        <w:rPr>
          <w:rStyle w:val="NormalTok"/>
        </w:rPr>
        <w:t xml:space="preserve"> upper_bound)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(i3_fish,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geom_density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geom_area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highlight_df,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x,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y),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geom_vline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xintercept =</w:t>
      </w:r>
      <w:r>
        <w:rPr>
          <w:rStyle w:val="NormalTok"/>
        </w:rPr>
        <w:t xml:space="preserve"> lower_bound,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geom_vline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xintercept =</w:t>
      </w:r>
      <w:r>
        <w:rPr>
          <w:rStyle w:val="NormalTok"/>
        </w:rPr>
        <w:t xml:space="preserve"> upper_bound,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"Probability Distribution of Fish Lengths"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"Probability of fish between "</w:t>
      </w:r>
      <w:r>
        <w:rPr>
          <w:rStyle w:val="NormalTok"/>
        </w:rPr>
        <w:t xml:space="preserve">, lower_bound,</w:t>
      </w:r>
      <w:r>
        <w:br/>
      </w:r>
      <w:r>
        <w:rPr>
          <w:rStyle w:val="NormalTok"/>
        </w:rPr>
        <w:t xml:space="preserve">                     </w:t>
      </w:r>
      <w:r>
        <w:rPr>
          <w:rStyle w:val="StringTok"/>
        </w:rPr>
        <w:t xml:space="preserve">" and "</w:t>
      </w:r>
      <w:r>
        <w:rPr>
          <w:rStyle w:val="NormalTok"/>
        </w:rPr>
        <w:t xml:space="preserve">, upper_bound, </w:t>
      </w:r>
      <w:r>
        <w:rPr>
          <w:rStyle w:val="StringTok"/>
        </w:rPr>
        <w:t xml:space="preserve">" mm = 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(probability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caption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"Total area under the curve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(total_area,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"Fish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"Density"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annotate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"text"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(lower_bound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upper_bound)</w:t>
      </w:r>
      <w:r>
        <w:rPr>
          <w:rStyle w:val="SpecialCharTok"/>
        </w:rPr>
        <w:t xml:space="preserve">/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density</w:t>
      </w:r>
      <w:r>
        <w:rPr>
          <w:rStyle w:val="NormalTok"/>
        </w:rPr>
        <w:t xml:space="preserve">(i3_fish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y)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"Area =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(probability,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plot.title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plot.subtitle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"darkred"</w:t>
      </w:r>
      <w:r>
        <w:rPr>
          <w:rStyle w:val="NormalTok"/>
        </w:rPr>
        <w:t xml:space="preserve">))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Change</w:t>
      </w:r>
      <w:r>
        <w:t xml:space="preserve"> </w:t>
      </w:r>
      <w:r>
        <w:rPr>
          <w:rStyle w:val="VerbatimChar"/>
        </w:rPr>
        <w:t xml:space="preserve">lower_bound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upper_bound</w:t>
      </w:r>
      <w:r>
        <w:t xml:space="preserve"> </w:t>
      </w:r>
      <w:r>
        <w:t xml:space="preserve">to a range of your choosing. What percentage of fish fall in your new range?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8"/>
    <w:bookmarkStart w:id="21" w:name="part-6-z-scores-a-shortcut-for-area"/>
    <w:p>
      <w:pPr>
        <w:pStyle w:val="Heading1"/>
      </w:pPr>
      <w:r>
        <w:t xml:space="preserve">Part 6 · Z-Scores — a Shortcut for Area</w:t>
      </w:r>
    </w:p>
    <w:p>
      <w:pPr>
        <w:pStyle w:val="FirstParagraph"/>
      </w:pPr>
      <w:r>
        <w:t xml:space="preserve">Integrating the area under the curve every time is a pain. Converting to Z-scores gives us a shortcut.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mean_length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(i3_df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sd_length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(i3_df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i3_df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i3_df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z_score =</w:t>
      </w:r>
      <w:r>
        <w:rPr>
          <w:rStyle w:val="NormalTok"/>
        </w:rPr>
        <w:t xml:space="preserve"> (length_mm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mean_length)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sd_length)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(i3_df)</w:t>
      </w:r>
      <w:r>
        <w:br/>
      </w:r>
      <w:r>
        <w:br/>
      </w:r>
      <w:r>
        <w:rPr>
          <w:rStyle w:val="NormalTok"/>
        </w:rPr>
        <w:t xml:space="preserve">z_fish_plot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i3_df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z_score))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z_fish_plot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the proportion within 1 SD, the easy way:</w:t>
      </w:r>
    </w:p>
    <w:p>
      <w:pPr>
        <w:pStyle w:val="SourceCode"/>
      </w:pPr>
      <w:r>
        <w:rPr>
          <w:rStyle w:val="CommentTok"/>
        </w:rPr>
        <w:t xml:space="preserve"># Proportion within 1 standard deviation = sum of |Z| &lt;= 1, divided by n</w:t>
      </w:r>
      <w:r>
        <w:br/>
      </w:r>
      <w:r>
        <w:rPr>
          <w:rStyle w:val="NormalTok"/>
        </w:rPr>
        <w:t xml:space="preserve">within_1sd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abs</w:t>
      </w:r>
      <w:r>
        <w:rPr>
          <w:rStyle w:val="NormalTok"/>
        </w:rPr>
        <w:t xml:space="preserve">(i3_df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z_score) </w:t>
      </w:r>
      <w:r>
        <w:rPr>
          <w:rStyle w:val="SpecialCharTok"/>
        </w:rPr>
        <w:t xml:space="preserve">&lt;=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(i3_df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z_score))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"Proportion within 1 SD:"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(within_1sd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"%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 In a true normal distribution: ~68% of data within ±1σ, ~95% within ±2σ (really 1.96σ), ~99.7% within ±3σ. This will vary somewhat if the distribution isn’t perfectly normal.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using R’s built-in normal-distribution functions instead of integrating by hand:</w:t>
      </w:r>
    </w:p>
    <w:p>
      <w:pPr>
        <w:pStyle w:val="SourceCode"/>
      </w:pPr>
      <w:r>
        <w:rPr>
          <w:rStyle w:val="CommentTok"/>
        </w:rPr>
        <w:t xml:space="preserve"># For the standard normal distribution (mean = 0, sd = 1):</w:t>
      </w:r>
      <w:r>
        <w:br/>
      </w:r>
      <w:r>
        <w:rPr>
          <w:rStyle w:val="NormalTok"/>
        </w:rPr>
        <w:t xml:space="preserve">z_value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1.22</w:t>
      </w:r>
      <w:r>
        <w:br/>
      </w:r>
      <w:r>
        <w:rPr>
          <w:rStyle w:val="NormalTok"/>
        </w:rPr>
        <w:t xml:space="preserve">prob_left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pnorm</w:t>
      </w:r>
      <w:r>
        <w:rPr>
          <w:rStyle w:val="NormalTok"/>
        </w:rPr>
        <w:t xml:space="preserve">(z_value)           </w:t>
      </w:r>
      <w:r>
        <w:rPr>
          <w:rStyle w:val="CommentTok"/>
        </w:rPr>
        <w:t xml:space="preserve"># area to the left</w:t>
      </w:r>
      <w:r>
        <w:br/>
      </w:r>
      <w:r>
        <w:rPr>
          <w:rStyle w:val="NormalTok"/>
        </w:rPr>
        <w:t xml:space="preserve">prob_right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pnorm</w:t>
      </w:r>
      <w:r>
        <w:rPr>
          <w:rStyle w:val="NormalTok"/>
        </w:rPr>
        <w:t xml:space="preserve">(z_value)      </w:t>
      </w:r>
      <w:r>
        <w:rPr>
          <w:rStyle w:val="CommentTok"/>
        </w:rPr>
        <w:t xml:space="preserve"># area to the right</w:t>
      </w:r>
      <w:r>
        <w:br/>
      </w:r>
      <w:r>
        <w:rPr>
          <w:rStyle w:val="NormalTok"/>
        </w:rPr>
        <w:t xml:space="preserve">prob_between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pnorm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area between two z-values</w:t>
      </w:r>
      <w:r>
        <w:br/>
      </w:r>
      <w:r>
        <w:br/>
      </w:r>
      <w:r>
        <w:rPr>
          <w:rStyle w:val="NormalTok"/>
        </w:rPr>
        <w:t xml:space="preserve">z_for_95_percent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qnorm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0.888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z-value for a given probability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(prob_left)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(prob_right)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(prob_between)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(z_for_95_percent)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apply it to a real question: how long does a fish need to be before it’s in the top 5% (unlikely to catch)?</w:t>
      </w:r>
    </w:p>
    <w:p>
      <w:pPr>
        <w:pStyle w:val="SourceCode"/>
      </w:pPr>
      <w:r>
        <w:rPr>
          <w:rStyle w:val="NormalTok"/>
        </w:rPr>
        <w:t xml:space="preserve">top_5_percent_z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qnorm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z-score for the 95th percentile</w:t>
      </w:r>
      <w:r>
        <w:br/>
      </w:r>
      <w:r>
        <w:rPr>
          <w:rStyle w:val="NormalTok"/>
        </w:rPr>
        <w:t xml:space="preserve">unlikely_length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mean_length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(top_5_percent_z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sd_length)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"Only 5% of fish are longer than:"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(unlikely_length,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"mm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"This corresponds to z-score:"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(top_5_percent_z,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Using</w:t>
      </w:r>
      <w:r>
        <w:t xml:space="preserve"> </w:t>
      </w:r>
      <w:r>
        <w:rPr>
          <w:rStyle w:val="VerbatimChar"/>
        </w:rPr>
        <w:t xml:space="preserve">pnorm()</w:t>
      </w:r>
      <w:r>
        <w:t xml:space="preserve">, what proportion of I3 fish (assuming normality) are longer than 300mm? (Hint: you’ll need to convert 300mm to a z-score first.)</w:t>
      </w:r>
    </w:p>
    <w:p>
      <w:pPr>
        <w:pStyle w:val="SourceCode"/>
      </w:pPr>
      <w:r>
        <w:rPr>
          <w:rStyle w:val="CommentTok"/>
        </w:rPr>
        <w:t xml:space="preserve"># Write your code here: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Compare</w:t>
            </w:r>
            <w:r>
              <w:t xml:space="preserve"> </w:t>
            </w:r>
            <w:r>
              <w:rPr>
                <w:rStyle w:val="VerbatimChar"/>
              </w:rPr>
              <w:t xml:space="preserve">within_1sd</w:t>
            </w:r>
            <w:r>
              <w:t xml:space="preserve"> </w:t>
            </w:r>
            <w:r>
              <w:t xml:space="preserve">(computed directly from the data) to</w:t>
            </w:r>
            <w:r>
              <w:t xml:space="preserve"> </w:t>
            </w:r>
            <w:r>
              <w:rPr>
                <w:rStyle w:val="VerbatimChar"/>
              </w:rPr>
              <w:t xml:space="preserve">pnorm(1) - pnorm(-1)</w:t>
            </w:r>
            <w:r>
              <w:t xml:space="preserve"> </w:t>
            </w:r>
            <w:r>
              <w:t xml:space="preserve">(the theoretical value for a perfect normal distribution). How close are they?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X3f564a79c9b43274079eb5b2e197a1b9e4d5abd"/>
    <w:p>
      <w:pPr>
        <w:pStyle w:val="Heading1"/>
      </w:pPr>
      <w:r>
        <w:t xml:space="preserve">Part 7 · Comparing a Sample Mean to an Expected Mean</w:t>
      </w:r>
    </w:p>
    <w:p>
      <w:pPr>
        <w:pStyle w:val="FirstParagraph"/>
      </w:pPr>
      <w:r>
        <w:t xml:space="preserve">Did this sample come from a population with a specific mean? Let’s practice a one-sample t-test.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test whether the mean fish length in Lake I3 differs from 260mm:</w:t>
      </w:r>
    </w:p>
    <w:p>
      <w:pPr>
        <w:pStyle w:val="SourceCode"/>
      </w:pPr>
      <w:r>
        <w:rPr>
          <w:rStyle w:val="NormalTok"/>
        </w:rPr>
        <w:t xml:space="preserve">i3_df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g_df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(lake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"I3"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i3_mean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(i3_df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(i3_mean,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"mm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t_test_result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(i3_df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length_mm, </w:t>
      </w:r>
      <w:r>
        <w:rPr>
          <w:rStyle w:val="AttributeTok"/>
        </w:rPr>
        <w:t xml:space="preserve">mu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260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t_test_result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is the null hypothesis here? Do you reject or fail to reject it at α = 0.05?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22"/>
    <w:bookmarkStart w:id="25" w:name="part-8-comparing-two-means"/>
    <w:p>
      <w:pPr>
        <w:pStyle w:val="Heading1"/>
      </w:pPr>
      <w:r>
        <w:t xml:space="preserve">Part 8 · Comparing Two Means</w:t>
      </w:r>
    </w:p>
    <w:p>
      <w:pPr>
        <w:pStyle w:val="FirstParagraph"/>
      </w:pPr>
      <w:r>
        <w:rPr>
          <w:b/>
          <w:bCs/>
        </w:rPr>
        <w:t xml:space="preserve">Formulating hypotheses:</w:t>
      </w:r>
      <w:r>
        <w:t xml:space="preserve"> </w:t>
      </w:r>
      <w:r>
        <w:t xml:space="preserve">for the research question</w:t>
      </w:r>
      <w:r>
        <w:t xml:space="preserve"> </w:t>
      </w:r>
      <w:r>
        <w:t xml:space="preserve">“Are fish in Lake I8 longer than fish in Lake I3?”</w:t>
      </w:r>
      <w:r>
        <w:t xml:space="preserve">, write the null and alternative hypotheses.</w:t>
      </w:r>
    </w:p>
    <w:p>
      <w:pPr>
        <w:pStyle w:val="SourceCode"/>
      </w:pPr>
      <w:r>
        <w:rPr>
          <w:rStyle w:val="VerbatimChar"/>
        </w:rPr>
        <w:t xml:space="preserve">H0 = ________________________________________________________</w:t>
      </w:r>
      <w:r>
        <w:br/>
      </w:r>
      <w:r>
        <w:rPr>
          <w:rStyle w:val="VerbatimChar"/>
        </w:rPr>
        <w:t xml:space="preserve">Ha = ________________________________________________________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H0: mu_I3 &gt;= mu_I8, Ha: mu_I3 &lt; mu_I8</w:t>
      </w:r>
      <w:r>
        <w:br/>
      </w:r>
      <w:r>
        <w:rPr>
          <w:rStyle w:val="NormalTok"/>
        </w:rPr>
        <w:t xml:space="preserve">t_test_result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(length_mm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lake,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g_df,</w:t>
      </w:r>
      <w:r>
        <w:br/>
      </w:r>
      <w:r>
        <w:rPr>
          <w:rStyle w:val="NormalTok"/>
        </w:rPr>
        <w:t xml:space="preserve">                       </w:t>
      </w:r>
      <w:r>
        <w:rPr>
          <w:rStyle w:val="AttributeTok"/>
        </w:rPr>
        <w:t xml:space="preserve">alternative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"less"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t_test_result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Based on this t-test, what can you conclude about the difference in fish length between the two lakes?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Rerun the test with</w:t>
            </w:r>
            <w:r>
              <w:t xml:space="preserve"> </w:t>
            </w:r>
            <w:r>
              <w:rPr>
                <w:rStyle w:val="VerbatimChar"/>
              </w:rPr>
              <w:t xml:space="preserve">alternative = "two.sided"</w:t>
            </w:r>
            <w:r>
              <w:t xml:space="preserve"> </w:t>
            </w:r>
            <w:r>
              <w:t xml:space="preserve">instead of</w:t>
            </w:r>
            <w:r>
              <w:t xml:space="preserve"> </w:t>
            </w:r>
            <w:r>
              <w:rPr>
                <w:rStyle w:val="VerbatimChar"/>
              </w:rPr>
              <w:t xml:space="preserve">"less"</w:t>
            </w:r>
            <w:r>
              <w:t xml:space="preserve">. Does the p-value change? Does your conclusion change?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5"/>
    <w:bookmarkStart w:id="29" w:name="review-and-checkpoint"/>
    <w:p>
      <w:pPr>
        <w:pStyle w:val="Heading1"/>
      </w:pPr>
      <w:r>
        <w:t xml:space="preserve">Review and checkpoint</w:t>
      </w:r>
    </w:p>
    <w:p>
      <w:pPr>
        <w:pStyle w:val="FirstParagraph"/>
      </w:pPr>
      <w:r>
        <w:t xml:space="preserve">At this point you can:</w:t>
      </w:r>
    </w:p>
    <w:p>
      <w:pPr>
        <w:pStyle w:val="Compact"/>
        <w:numPr>
          <w:ilvl w:val="0"/>
          <w:numId w:val="1001"/>
        </w:numPr>
      </w:pPr>
      <w:r>
        <w:t xml:space="preserve">Build and interpret histograms and density plots</w:t>
      </w:r>
    </w:p>
    <w:p>
      <w:pPr>
        <w:pStyle w:val="Compact"/>
        <w:numPr>
          <w:ilvl w:val="0"/>
          <w:numId w:val="1002"/>
        </w:numPr>
      </w:pPr>
      <w:r>
        <w:t xml:space="preserve">Explain why the area under a density curve equals 1</w:t>
      </w:r>
    </w:p>
    <w:p>
      <w:pPr>
        <w:pStyle w:val="Compact"/>
        <w:numPr>
          <w:ilvl w:val="0"/>
          <w:numId w:val="1003"/>
        </w:numPr>
      </w:pPr>
      <w:r>
        <w:t xml:space="preserve">Convert raw values to Z-scores and use</w:t>
      </w:r>
      <w:r>
        <w:t xml:space="preserve"> </w:t>
      </w:r>
      <w:r>
        <w:rPr>
          <w:rStyle w:val="VerbatimChar"/>
        </w:rPr>
        <w:t xml:space="preserve">pnorm()</w:t>
      </w:r>
      <w:r>
        <w:t xml:space="preserve">/</w:t>
      </w:r>
      <w:r>
        <w:rPr>
          <w:rStyle w:val="VerbatimChar"/>
        </w:rPr>
        <w:t xml:space="preserve">qnorm()</w:t>
      </w:r>
      <w:r>
        <w:t xml:space="preserve"> </w:t>
      </w:r>
      <w:r>
        <w:t xml:space="preserve">to find areas/probabilities</w:t>
      </w:r>
    </w:p>
    <w:p>
      <w:pPr>
        <w:pStyle w:val="Compact"/>
        <w:numPr>
          <w:ilvl w:val="0"/>
          <w:numId w:val="1004"/>
        </w:numPr>
      </w:pPr>
      <w:r>
        <w:t xml:space="preserve">Run and interpret a one-sample t-test</w:t>
      </w:r>
    </w:p>
    <w:p>
      <w:pPr>
        <w:pStyle w:val="Compact"/>
        <w:numPr>
          <w:ilvl w:val="0"/>
          <w:numId w:val="1005"/>
        </w:numPr>
      </w:pPr>
      <w:r>
        <w:t xml:space="preserve">Formulate hypotheses and run a directional (one-sided) two-sample t-test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📤 What to turn in before next class</w:t>
            </w:r>
          </w:p>
          <w:p>
            <w:pPr>
              <w:pStyle w:val="BodyText"/>
            </w:pPr>
            <w:r>
              <w:t xml:space="preserve">Upload both of these to the course management system: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Your code — the</w:t>
            </w:r>
            <w:r>
              <w:t xml:space="preserve"> </w:t>
            </w:r>
            <w:r>
              <w:rPr>
                <w:rStyle w:val="VerbatimChar"/>
              </w:rPr>
              <w:t xml:space="preserve">scripts/</w:t>
            </w:r>
            <w:r>
              <w:t xml:space="preserve"> </w:t>
            </w:r>
            <w:r>
              <w:t xml:space="preserve">folder (or just</w:t>
            </w:r>
            <w:r>
              <w:t xml:space="preserve"> </w:t>
            </w:r>
            <w:r>
              <w:rPr>
                <w:rStyle w:val="VerbatimChar"/>
              </w:rPr>
              <w:t xml:space="preserve">05_probability_inference.R</w:t>
            </w:r>
            <w:r>
              <w:t xml:space="preserve">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This worksheet, with your written answers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9"/>
    <w:bookmarkStart w:id="30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Check the usual suspects:</w:t>
      </w:r>
      <w:r>
        <w:t xml:space="preserve"> </w:t>
      </w:r>
      <w:r>
        <w:t xml:space="preserve">did you run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,</w:t>
      </w:r>
      <w:r>
        <w:t xml:space="preserve"> </w:t>
      </w:r>
      <w:r>
        <w:rPr>
          <w:rStyle w:val="VerbatimChar"/>
        </w:rPr>
        <w:t xml:space="preserve">library(patchwork)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library(skimr)</w:t>
      </w:r>
      <w:r>
        <w:t xml:space="preserve">? Spelling? A 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at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a line?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built-in help page.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working scientist googles error messages daily. Getting stuck is not failing — it is the job.</w:t>
      </w:r>
    </w:p>
    <w:p>
      <w:r>
        <w:pict>
          <v:rect style="width:0;height:1.5pt" o:hralign="center" o:hrstd="t" o:hr="t"/>
        </w:pict>
      </w:r>
    </w:p>
    <w:bookmarkEnd w:id="30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6" Target="media/rId26.png" /><Relationship Type="http://schemas.openxmlformats.org/officeDocument/2006/relationships/image" Id="rId13" Target="media/rId1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Activity: Probability &amp; Inference</dc:title>
  <dc:creator>Bill Perry</dc:creator>
  <dc:description>Hands-on activity: frequency distributions, density plots, area under the curve, Z-scores, and one- and two-sample t-tests on the Arctic grayling length dataset.</dc:description>
  <cp:keywords/>
  <dcterms:created xsi:type="dcterms:W3CDTF">2026-09-03T18:49:51Z</dcterms:created>
  <dcterms:modified xsi:type="dcterms:W3CDTF">2026-09-03T18:49:51Z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efault">
    <vt:lpwstr>True</vt:lpwstr>
  </property>
  <property fmtid="{D5CDD505-2E9C-101B-9397-08002B2CF9AE}" pid="6" name="editor">
    <vt:lpwstr>visual</vt:lpwstr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5</vt:lpwstr>
  </property>
  <property fmtid="{D5CDD505-2E9C-101B-9397-08002B2CF9AE}" pid="15" name="resources">
    <vt:lpwstr/>
  </property>
  <property fmtid="{D5CDD505-2E9C-101B-9397-08002B2CF9AE}" pid="16" name="subtitle">
    <vt:lpwstr>Foundations of inference</vt:lpwstr>
  </property>
  <property fmtid="{D5CDD505-2E9C-101B-9397-08002B2CF9AE}" pid="17" name="toc-title">
    <vt:lpwstr>Table of contents</vt:lpwstr>
  </property>
  <property fmtid="{D5CDD505-2E9C-101B-9397-08002B2CF9AE}" pid="18" name="week">
    <vt:lpwstr>3</vt:lpwstr>
  </property>
</Properties>
</file>