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7.png" ContentType="image/png"/>
  <Override PartName="/word/media/rId1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Homework 1 — Intro to R</w:t>
      </w:r>
    </w:p>
    <w:p>
      <w:pPr>
        <w:pStyle w:val="Subtitle"/>
      </w:pPr>
      <w:r>
        <w:t xml:space="preserve">Getting started in R</w:t>
      </w:r>
    </w:p>
    <w:p>
      <w:pPr>
        <w:pStyle w:val="Author"/>
      </w:pPr>
      <w:r>
        <w:t xml:space="preserve">Bill Perry</w:t>
      </w:r>
    </w:p>
    <w:p>
      <w:pPr>
        <w:pStyle w:val="FirstParagraph"/>
      </w:pPr>
      <w:hyperlink r:id="rId9">
        <w:r>
          <w:rPr>
            <w:rStyle w:val="Hyperlink"/>
          </w:rPr>
          <w:t xml:space="preserve">📥 Grayling data (.csv)</w:t>
        </w:r>
      </w:hyperlink>
      <w:r>
        <w:t xml:space="preserve"> </w:t>
      </w:r>
      <w:hyperlink r:id="rId10">
        <w:r>
          <w:rPr>
            <w:rStyle w:val="Hyperlink"/>
          </w:rPr>
          <w:t xml:space="preserve">📥 Grayling data (.xlsx)</w:t>
        </w:r>
      </w:hyperlink>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2" name="Picture"/>
                  <a:graphic>
                    <a:graphicData uri="http://schemas.openxmlformats.org/drawingml/2006/picture">
                      <pic:pic>
                        <pic:nvPicPr>
                          <pic:cNvPr descr="/Applications/Positron.app/Contents/Resources/app/quarto/share/formats/docx/note.png" id="13" name="Picture"/>
                          <pic:cNvPicPr>
                            <a:picLocks noChangeArrowheads="1" noChangeAspect="1"/>
                          </pic:cNvPicPr>
                        </pic:nvPicPr>
                        <pic:blipFill>
                          <a:blip r:embed="rId1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 Where these data come from</w:t>
            </w:r>
          </w:p>
        </w:tc>
      </w:tr>
      <w:tr>
        <w:trPr>
          <w:cantSplit/>
        </w:trPr>
        <w:tc>
          <w:tcPr>
            <w:tcMar>
              <w:top w:w="108" w:type="dxa"/>
              <w:bottom w:w="108" w:type="dxa"/>
            </w:tcMar>
          </w:tcPr>
          <w:p>
            <w:pPr>
              <w:pStyle w:val="BodyText"/>
            </w:pPr>
            <w:pPr>
              <w:spacing w:before="16"/>
            </w:pPr>
            <w:r>
              <w:rPr>
                <w:b/>
                <w:bCs/>
              </w:rPr>
              <w:t xml:space="preserve">Course field dataset</w:t>
            </w:r>
            <w:r>
              <w:t xml:space="preserve"> </w:t>
            </w:r>
            <w:r>
              <w:t xml:space="preserve">— Arctic grayling (</w:t>
            </w:r>
            <w:r>
              <w:rPr>
                <w:i/>
                <w:iCs/>
              </w:rPr>
              <w:t xml:space="preserve">Thymallus arcticus</w:t>
            </w:r>
            <w:r>
              <w:t xml:space="preserve">) length and mass from lakes</w:t>
            </w:r>
            <w:r>
              <w:t xml:space="preserve"> </w:t>
            </w:r>
            <w:r>
              <w:rPr>
                <w:b/>
                <w:bCs/>
              </w:rPr>
              <w:t xml:space="preserve">I-3 and I-8</w:t>
            </w:r>
            <w:r>
              <w:t xml:space="preserve">, Toolik Lake region, North Slope, Alaska.</w:t>
            </w:r>
          </w:p>
          <w:p>
            <w:pPr>
              <w:pStyle w:val="BodyText"/>
            </w:pPr>
            <w:r>
              <w:rPr>
                <w:b/>
                <w:bCs/>
              </w:rPr>
              <w:t xml:space="preserve">Not a textbook dataset</w:t>
            </w:r>
            <w:r>
              <w:t xml:space="preserve"> </w:t>
            </w:r>
            <w:r>
              <w:t xml:space="preserve">— there is no W&amp;S or Gotelli chapter behind it. The same two files are used all term, so get them into a</w:t>
            </w:r>
            <w:r>
              <w:t xml:space="preserve"> </w:t>
            </w:r>
            <w:r>
              <w:rPr>
                <w:rStyle w:val="VerbatimChar"/>
              </w:rPr>
              <w:t xml:space="preserve">data/</w:t>
            </w:r>
            <w:r>
              <w:t xml:space="preserve"> </w:t>
            </w:r>
            <w:r>
              <w:t xml:space="preserve">folder in your project now.</w:t>
            </w:r>
          </w:p>
          <w:p>
            <w:pPr>
              <w:pStyle w:val="BodyText"/>
            </w:pPr>
            <w:pPr>
              <w:spacing w:after="16"/>
            </w:pPr>
            <w:r>
              <w:t xml:space="preserve">Both formats hold identical data: you will read the</w:t>
            </w:r>
            <w:r>
              <w:t xml:space="preserve"> </w:t>
            </w:r>
            <w:r>
              <w:rPr>
                <w:rStyle w:val="VerbatimChar"/>
              </w:rPr>
              <w:t xml:space="preserve">.csv</w:t>
            </w:r>
            <w:r>
              <w:t xml:space="preserve"> </w:t>
            </w:r>
            <w:r>
              <w:t xml:space="preserve">with</w:t>
            </w:r>
            <w:r>
              <w:t xml:space="preserve"> </w:t>
            </w:r>
            <w:r>
              <w:rPr>
                <w:rStyle w:val="VerbatimChar"/>
              </w:rPr>
              <w:t xml:space="preserve">read_csv()</w:t>
            </w:r>
            <w:r>
              <w:t xml:space="preserve"> </w:t>
            </w:r>
            <w:r>
              <w:t xml:space="preserve">and the</w:t>
            </w:r>
            <w:r>
              <w:t xml:space="preserve"> </w:t>
            </w:r>
            <w:r>
              <w:rPr>
                <w:rStyle w:val="VerbatimChar"/>
              </w:rPr>
              <w:t xml:space="preserve">.xlsx</w:t>
            </w:r>
            <w:r>
              <w:t xml:space="preserve"> </w:t>
            </w:r>
            <w:r>
              <w:t xml:space="preserve">with</w:t>
            </w:r>
            <w:r>
              <w:t xml:space="preserve"> </w:t>
            </w:r>
            <w:r>
              <w:rPr>
                <w:rStyle w:val="VerbatimChar"/>
              </w:rPr>
              <w:t xml:space="preserve">read_excel()</w:t>
            </w:r>
            <w:r>
              <w:t xml:space="preserve">, which is the whole point of having both.</w:t>
            </w:r>
          </w:p>
          <w:p/>
        </w:tc>
      </w:tr>
    </w:tbl>
    <w:bookmarkStart w:id="20" w:name="homework-for-week-1"/>
    <w:p>
      <w:pPr>
        <w:pStyle w:val="Heading1"/>
      </w:pPr>
      <w:r>
        <w:t xml:space="preserve">Homework for Week 1:</w:t>
      </w:r>
    </w:p>
    <w:p>
      <w:pPr>
        <w:pStyle w:val="FirstParagraph"/>
      </w:pPr>
      <w:r>
        <w:t xml:space="preserve">This is an assignment for you to practice the code and all the work we do in class on a different dataframe with a few twists to challenge you a bit. We will assign one of these each week for you to do that encompasses all fo the work we do. We give it out on Monday so you can start early and build on it during class.</w:t>
      </w:r>
    </w:p>
    <w:p>
      <w:pPr>
        <w:pStyle w:val="BodyText"/>
      </w:pPr>
      <w:r>
        <w:drawing>
          <wp:inline>
            <wp:extent cx="4711700" cy="1727200"/>
            <wp:effectExtent b="0" l="0" r="0" t="0"/>
            <wp:docPr descr="" title="" id="15" name="Picture"/>
            <a:graphic>
              <a:graphicData uri="http://schemas.openxmlformats.org/drawingml/2006/picture">
                <pic:pic>
                  <pic:nvPicPr>
                    <pic:cNvPr descr="images/images_01/grayling.jpeg" id="16" name="Picture"/>
                    <pic:cNvPicPr>
                      <a:picLocks noChangeArrowheads="1" noChangeAspect="1"/>
                    </pic:cNvPicPr>
                  </pic:nvPicPr>
                  <pic:blipFill>
                    <a:blip r:embed="rId14"/>
                    <a:stretch>
                      <a:fillRect/>
                    </a:stretch>
                  </pic:blipFill>
                  <pic:spPr bwMode="auto">
                    <a:xfrm>
                      <a:off x="0" y="0"/>
                      <a:ext cx="4711700" cy="1727200"/>
                    </a:xfrm>
                    <a:prstGeom prst="rect">
                      <a:avLst/>
                    </a:prstGeom>
                    <a:noFill/>
                    <a:ln w="9525">
                      <a:noFill/>
                      <a:headEnd/>
                      <a:tailEnd/>
                    </a:ln>
                  </pic:spPr>
                </pic:pic>
              </a:graphicData>
            </a:graphic>
          </wp:inline>
        </w:drawing>
      </w:r>
    </w:p>
    <w:p>
      <w:pPr>
        <w:pStyle w:val="BodyText"/>
      </w:pPr>
      <w:r>
        <w:drawing>
          <wp:inline>
            <wp:extent cx="3794760" cy="5577840"/>
            <wp:effectExtent b="0" l="0" r="0" t="0"/>
            <wp:docPr descr="" title="" id="18" name="Picture"/>
            <a:graphic>
              <a:graphicData uri="http://schemas.openxmlformats.org/drawingml/2006/picture">
                <pic:pic>
                  <pic:nvPicPr>
                    <pic:cNvPr descr="images/images_01/I_8.png" id="19" name="Picture"/>
                    <pic:cNvPicPr>
                      <a:picLocks noChangeArrowheads="1" noChangeAspect="1"/>
                    </pic:cNvPicPr>
                  </pic:nvPicPr>
                  <pic:blipFill>
                    <a:blip r:embed="rId17"/>
                    <a:stretch>
                      <a:fillRect/>
                    </a:stretch>
                  </pic:blipFill>
                  <pic:spPr bwMode="auto">
                    <a:xfrm>
                      <a:off x="0" y="0"/>
                      <a:ext cx="3794760" cy="5577840"/>
                    </a:xfrm>
                    <a:prstGeom prst="rect">
                      <a:avLst/>
                    </a:prstGeom>
                    <a:noFill/>
                    <a:ln w="9525">
                      <a:noFill/>
                      <a:headEnd/>
                      <a:tailEnd/>
                    </a:ln>
                  </pic:spPr>
                </pic:pic>
              </a:graphicData>
            </a:graphic>
          </wp:inline>
        </w:drawing>
      </w:r>
    </w:p>
    <w:bookmarkEnd w:id="20"/>
    <w:bookmarkStart w:id="24" w:name="objectives-and-goals"/>
    <w:p>
      <w:pPr>
        <w:pStyle w:val="Heading1"/>
      </w:pPr>
      <w:r>
        <w:t xml:space="preserve">Objectives and goals</w:t>
      </w:r>
    </w:p>
    <w:p>
      <w:pPr>
        <w:pStyle w:val="FirstParagraph"/>
      </w:pPr>
      <w:r>
        <w:t xml:space="preserve">Overall, I want you to be able to set up a project in RStudio, organize the data and scripts, read in the data, and visualize the data and save the output to a pdf file.</w:t>
      </w:r>
    </w:p>
    <w:p>
      <w:pPr>
        <w:numPr>
          <w:ilvl w:val="0"/>
          <w:numId w:val="1001"/>
        </w:numPr>
      </w:pPr>
      <w:r>
        <w:t xml:space="preserve">Make a new Project in RStudio.</w:t>
      </w:r>
    </w:p>
    <w:p>
      <w:pPr>
        <w:numPr>
          <w:ilvl w:val="0"/>
          <w:numId w:val="1001"/>
        </w:numPr>
      </w:pPr>
      <w:r>
        <w:t xml:space="preserve">Create directories</w:t>
      </w:r>
    </w:p>
    <w:p>
      <w:pPr>
        <w:pStyle w:val="Compact"/>
        <w:numPr>
          <w:ilvl w:val="1"/>
          <w:numId w:val="1002"/>
        </w:numPr>
      </w:pPr>
      <w:r>
        <w:t xml:space="preserve">data, scripts, output, figures, documents</w:t>
      </w:r>
    </w:p>
    <w:p>
      <w:pPr>
        <w:numPr>
          <w:ilvl w:val="0"/>
          <w:numId w:val="1001"/>
        </w:numPr>
      </w:pPr>
      <w:r>
        <w:t xml:space="preserve">Create a quarto markdown file and open it</w:t>
      </w:r>
    </w:p>
    <w:p>
      <w:pPr>
        <w:numPr>
          <w:ilvl w:val="0"/>
          <w:numId w:val="1001"/>
        </w:numPr>
      </w:pPr>
      <w:r>
        <w:t xml:space="preserve">Put this in the top in place of what is there and add your info</w:t>
      </w:r>
    </w:p>
    <w:p>
      <w:pPr>
        <w:pStyle w:val="SourceCode"/>
      </w:pPr>
      <w:r>
        <w:rPr>
          <w:rStyle w:val="SpecialCharTok"/>
        </w:rPr>
        <w:t xml:space="preserve">---</w:t>
      </w:r>
      <w:r>
        <w:br/>
      </w:r>
      <w:r>
        <w:rPr>
          <w:rStyle w:val="NormalTok"/>
        </w:rPr>
        <w:t xml:space="preserve">title</w:t>
      </w:r>
      <w:r>
        <w:rPr>
          <w:rStyle w:val="SpecialCharTok"/>
        </w:rPr>
        <w:t xml:space="preserve">:</w:t>
      </w:r>
      <w:r>
        <w:rPr>
          <w:rStyle w:val="NormalTok"/>
        </w:rPr>
        <w:t xml:space="preserve"> </w:t>
      </w:r>
      <w:r>
        <w:rPr>
          <w:rStyle w:val="StringTok"/>
        </w:rPr>
        <w:t xml:space="preserve">"Grayling in Lake I-8"</w:t>
      </w:r>
      <w:r>
        <w:rPr>
          <w:rStyle w:val="NormalTok"/>
        </w:rPr>
        <w:t xml:space="preserve"> </w:t>
      </w:r>
      <w:r>
        <w:rPr>
          <w:rStyle w:val="CommentTok"/>
        </w:rPr>
        <w:t xml:space="preserve"># Title of the file</w:t>
      </w:r>
      <w:r>
        <w:br/>
      </w:r>
      <w:r>
        <w:rPr>
          <w:rStyle w:val="NormalTok"/>
        </w:rPr>
        <w:t xml:space="preserve">author</w:t>
      </w:r>
      <w:r>
        <w:rPr>
          <w:rStyle w:val="SpecialCharTok"/>
        </w:rPr>
        <w:t xml:space="preserve">:</w:t>
      </w:r>
      <w:r>
        <w:rPr>
          <w:rStyle w:val="NormalTok"/>
        </w:rPr>
        <w:t xml:space="preserve"> </w:t>
      </w:r>
      <w:r>
        <w:rPr>
          <w:rStyle w:val="StringTok"/>
        </w:rPr>
        <w:t xml:space="preserve">"YOUR NAME"</w:t>
      </w:r>
      <w:r>
        <w:rPr>
          <w:rStyle w:val="NormalTok"/>
        </w:rPr>
        <w:t xml:space="preserve"> </w:t>
      </w:r>
      <w:r>
        <w:rPr>
          <w:rStyle w:val="CommentTok"/>
        </w:rPr>
        <w:t xml:space="preserve"># who you are</w:t>
      </w:r>
      <w:r>
        <w:br/>
      </w:r>
      <w:r>
        <w:rPr>
          <w:rStyle w:val="NormalTok"/>
        </w:rPr>
        <w:t xml:space="preserve">execute</w:t>
      </w:r>
      <w:r>
        <w:rPr>
          <w:rStyle w:val="SpecialCharTok"/>
        </w:rPr>
        <w:t xml:space="preserve">:</w:t>
      </w:r>
      <w:r>
        <w:br/>
      </w:r>
      <w:r>
        <w:rPr>
          <w:rStyle w:val="NormalTok"/>
        </w:rPr>
        <w:t xml:space="preserve">  freeze</w:t>
      </w:r>
      <w:r>
        <w:rPr>
          <w:rStyle w:val="SpecialCharTok"/>
        </w:rPr>
        <w:t xml:space="preserve">:</w:t>
      </w:r>
      <w:r>
        <w:rPr>
          <w:rStyle w:val="NormalTok"/>
        </w:rPr>
        <w:t xml:space="preserve"> auto</w:t>
      </w:r>
      <w:r>
        <w:br/>
      </w:r>
      <w:r>
        <w:rPr>
          <w:rStyle w:val="NormalTok"/>
        </w:rPr>
        <w:t xml:space="preserve">  cache</w:t>
      </w:r>
      <w:r>
        <w:rPr>
          <w:rStyle w:val="SpecialCharTok"/>
        </w:rPr>
        <w:t xml:space="preserve">:</w:t>
      </w:r>
      <w:r>
        <w:rPr>
          <w:rStyle w:val="NormalTok"/>
        </w:rPr>
        <w:t xml:space="preserve"> true</w:t>
      </w:r>
      <w:r>
        <w:br/>
      </w:r>
      <w:r>
        <w:rPr>
          <w:rStyle w:val="NormalTok"/>
        </w:rPr>
        <w:t xml:space="preserve">  echo</w:t>
      </w:r>
      <w:r>
        <w:rPr>
          <w:rStyle w:val="SpecialCharTok"/>
        </w:rPr>
        <w:t xml:space="preserve">:</w:t>
      </w:r>
      <w:r>
        <w:rPr>
          <w:rStyle w:val="NormalTok"/>
        </w:rPr>
        <w:t xml:space="preserve"> true</w:t>
      </w:r>
      <w:r>
        <w:br/>
      </w:r>
      <w:r>
        <w:rPr>
          <w:rStyle w:val="NormalTok"/>
        </w:rPr>
        <w:t xml:space="preserve">  keep</w:t>
      </w:r>
      <w:r>
        <w:rPr>
          <w:rStyle w:val="SpecialCharTok"/>
        </w:rPr>
        <w:t xml:space="preserve">-</w:t>
      </w:r>
      <w:r>
        <w:rPr>
          <w:rStyle w:val="NormalTok"/>
        </w:rPr>
        <w:t xml:space="preserve">md</w:t>
      </w:r>
      <w:r>
        <w:rPr>
          <w:rStyle w:val="SpecialCharTok"/>
        </w:rPr>
        <w:t xml:space="preserve">:</w:t>
      </w:r>
      <w:r>
        <w:rPr>
          <w:rStyle w:val="NormalTok"/>
        </w:rPr>
        <w:t xml:space="preserve"> false </w:t>
      </w:r>
      <w:r>
        <w:rPr>
          <w:rStyle w:val="CommentTok"/>
        </w:rPr>
        <w:t xml:space="preserve"># retains the images when you start again</w:t>
      </w:r>
      <w:r>
        <w:br/>
      </w:r>
      <w:r>
        <w:rPr>
          <w:rStyle w:val="NormalTok"/>
        </w:rPr>
        <w:t xml:space="preserve">  fig</w:t>
      </w:r>
      <w:r>
        <w:rPr>
          <w:rStyle w:val="SpecialCharTok"/>
        </w:rPr>
        <w:t xml:space="preserve">-</w:t>
      </w:r>
      <w:r>
        <w:rPr>
          <w:rStyle w:val="NormalTok"/>
        </w:rPr>
        <w:t xml:space="preserve">width</w:t>
      </w:r>
      <w:r>
        <w:rPr>
          <w:rStyle w:val="SpecialCharTok"/>
        </w:rPr>
        <w:t xml:space="preserve">:</w:t>
      </w:r>
      <w:r>
        <w:rPr>
          <w:rStyle w:val="NormalTok"/>
        </w:rPr>
        <w:t xml:space="preserve"> </w:t>
      </w:r>
      <w:r>
        <w:rPr>
          <w:rStyle w:val="DecValTok"/>
        </w:rPr>
        <w:t xml:space="preserve">3</w:t>
      </w:r>
      <w:r>
        <w:br/>
      </w:r>
      <w:r>
        <w:rPr>
          <w:rStyle w:val="NormalTok"/>
        </w:rPr>
        <w:t xml:space="preserve">  fig</w:t>
      </w:r>
      <w:r>
        <w:rPr>
          <w:rStyle w:val="SpecialCharTok"/>
        </w:rPr>
        <w:t xml:space="preserve">-</w:t>
      </w:r>
      <w:r>
        <w:rPr>
          <w:rStyle w:val="NormalTok"/>
        </w:rPr>
        <w:t xml:space="preserve">height</w:t>
      </w:r>
      <w:r>
        <w:rPr>
          <w:rStyle w:val="SpecialCharTok"/>
        </w:rPr>
        <w:t xml:space="preserve">:</w:t>
      </w:r>
      <w:r>
        <w:rPr>
          <w:rStyle w:val="NormalTok"/>
        </w:rPr>
        <w:t xml:space="preserve"> </w:t>
      </w:r>
      <w:r>
        <w:rPr>
          <w:rStyle w:val="DecValTok"/>
        </w:rPr>
        <w:t xml:space="preserve">4</w:t>
      </w:r>
      <w:r>
        <w:br/>
      </w:r>
      <w:r>
        <w:rPr>
          <w:rStyle w:val="NormalTok"/>
        </w:rPr>
        <w:t xml:space="preserve">format</w:t>
      </w:r>
      <w:r>
        <w:rPr>
          <w:rStyle w:val="SpecialCharTok"/>
        </w:rPr>
        <w:t xml:space="preserve">:</w:t>
      </w:r>
      <w:r>
        <w:br/>
      </w:r>
      <w:r>
        <w:rPr>
          <w:rStyle w:val="NormalTok"/>
        </w:rPr>
        <w:t xml:space="preserve">  html</w:t>
      </w:r>
      <w:r>
        <w:rPr>
          <w:rStyle w:val="SpecialCharTok"/>
        </w:rPr>
        <w:t xml:space="preserve">:</w:t>
      </w:r>
      <w:r>
        <w:br/>
      </w:r>
      <w:r>
        <w:rPr>
          <w:rStyle w:val="NormalTok"/>
        </w:rPr>
        <w:t xml:space="preserve">    toc</w:t>
      </w:r>
      <w:r>
        <w:rPr>
          <w:rStyle w:val="SpecialCharTok"/>
        </w:rPr>
        <w:t xml:space="preserve">:</w:t>
      </w:r>
      <w:r>
        <w:rPr>
          <w:rStyle w:val="NormalTok"/>
        </w:rPr>
        <w:t xml:space="preserve"> false</w:t>
      </w:r>
      <w:r>
        <w:br/>
      </w:r>
      <w:r>
        <w:rPr>
          <w:rStyle w:val="NormalTok"/>
        </w:rPr>
        <w:t xml:space="preserve">    self</w:t>
      </w:r>
      <w:r>
        <w:rPr>
          <w:rStyle w:val="SpecialCharTok"/>
        </w:rPr>
        <w:t xml:space="preserve">-</w:t>
      </w:r>
      <w:r>
        <w:rPr>
          <w:rStyle w:val="NormalTok"/>
        </w:rPr>
        <w:t xml:space="preserve">contained</w:t>
      </w:r>
      <w:r>
        <w:rPr>
          <w:rStyle w:val="SpecialCharTok"/>
        </w:rPr>
        <w:t xml:space="preserve">:</w:t>
      </w:r>
      <w:r>
        <w:rPr>
          <w:rStyle w:val="NormalTok"/>
        </w:rPr>
        <w:t xml:space="preserve"> true</w:t>
      </w:r>
      <w:r>
        <w:br/>
      </w:r>
      <w:r>
        <w:rPr>
          <w:rStyle w:val="NormalTok"/>
        </w:rPr>
        <w:t xml:space="preserve">    number</w:t>
      </w:r>
      <w:r>
        <w:rPr>
          <w:rStyle w:val="SpecialCharTok"/>
        </w:rPr>
        <w:t xml:space="preserve">-</w:t>
      </w:r>
      <w:r>
        <w:rPr>
          <w:rStyle w:val="NormalTok"/>
        </w:rPr>
        <w:t xml:space="preserve">sections</w:t>
      </w:r>
      <w:r>
        <w:rPr>
          <w:rStyle w:val="SpecialCharTok"/>
        </w:rPr>
        <w:t xml:space="preserve">:</w:t>
      </w:r>
      <w:r>
        <w:rPr>
          <w:rStyle w:val="NormalTok"/>
        </w:rPr>
        <w:t xml:space="preserve"> false</w:t>
      </w:r>
      <w:r>
        <w:br/>
      </w:r>
      <w:r>
        <w:rPr>
          <w:rStyle w:val="NormalTok"/>
        </w:rPr>
        <w:t xml:space="preserve">    embed</w:t>
      </w:r>
      <w:r>
        <w:rPr>
          <w:rStyle w:val="SpecialCharTok"/>
        </w:rPr>
        <w:t xml:space="preserve">-</w:t>
      </w:r>
      <w:r>
        <w:rPr>
          <w:rStyle w:val="NormalTok"/>
        </w:rPr>
        <w:t xml:space="preserve">resources</w:t>
      </w:r>
      <w:r>
        <w:rPr>
          <w:rStyle w:val="SpecialCharTok"/>
        </w:rPr>
        <w:t xml:space="preserve">:</w:t>
      </w:r>
      <w:r>
        <w:rPr>
          <w:rStyle w:val="NormalTok"/>
        </w:rPr>
        <w:t xml:space="preserve"> true</w:t>
      </w:r>
      <w:r>
        <w:br/>
      </w:r>
      <w:r>
        <w:rPr>
          <w:rStyle w:val="SpecialCharTok"/>
        </w:rPr>
        <w:t xml:space="preserve">---</w:t>
      </w:r>
    </w:p>
    <w:p>
      <w:r>
        <w:pict>
          <v:rect style="width:0;height:1.5pt" o:hralign="center" o:hrstd="t" o:hr="t"/>
        </w:pict>
      </w:r>
    </w:p>
    <w:p>
      <w:pPr>
        <w:pStyle w:val="Compact"/>
        <w:numPr>
          <w:ilvl w:val="0"/>
          <w:numId w:val="1003"/>
        </w:numPr>
      </w:pPr>
      <w:r>
        <w:t xml:space="preserve">Load the libraries</w:t>
      </w:r>
    </w:p>
    <w:p>
      <w:pPr>
        <w:pStyle w:val="SourceCode"/>
      </w:pPr>
      <w:r>
        <w:rPr>
          <w:rStyle w:val="CommentTok"/>
        </w:rPr>
        <w:t xml:space="preserve"># Load the libraries ----</w:t>
      </w:r>
      <w:r>
        <w:br/>
      </w:r>
      <w:r>
        <w:rPr>
          <w:rStyle w:val="FunctionTok"/>
        </w:rPr>
        <w:t xml:space="preserve">library</w:t>
      </w:r>
      <w:r>
        <w:rPr>
          <w:rStyle w:val="NormalTok"/>
        </w:rPr>
        <w:t xml:space="preserve">(readxl) </w:t>
      </w:r>
      <w:r>
        <w:rPr>
          <w:rStyle w:val="CommentTok"/>
        </w:rPr>
        <w:t xml:space="preserve"># allows to read in excel files</w:t>
      </w:r>
      <w:r>
        <w:br/>
      </w:r>
      <w:r>
        <w:rPr>
          <w:rStyle w:val="FunctionTok"/>
        </w:rPr>
        <w:t xml:space="preserve">library</w:t>
      </w:r>
      <w:r>
        <w:rPr>
          <w:rStyle w:val="NormalTok"/>
        </w:rPr>
        <w:t xml:space="preserve">(tidyverse) </w:t>
      </w:r>
      <w:r>
        <w:rPr>
          <w:rStyle w:val="CommentTok"/>
        </w:rPr>
        <w:t xml:space="preserve"># provides utilities seen in console</w:t>
      </w:r>
    </w:p>
    <w:p>
      <w:pPr>
        <w:pStyle w:val="Compact"/>
        <w:numPr>
          <w:ilvl w:val="0"/>
          <w:numId w:val="1004"/>
        </w:numPr>
      </w:pPr>
      <w:r>
        <w:t xml:space="preserve">Read in the file</w:t>
      </w:r>
      <w:r>
        <w:t xml:space="preserve"> </w:t>
      </w:r>
      <w:r>
        <w:rPr>
          <w:rStyle w:val="VerbatimChar"/>
        </w:rPr>
        <w:t xml:space="preserve">gray_I3_I8.csv</w:t>
      </w:r>
      <w:r>
        <w:t xml:space="preserve"> </w:t>
      </w:r>
      <w:r>
        <w:t xml:space="preserve">as a dataframe</w:t>
      </w:r>
    </w:p>
    <w:p>
      <w:pPr>
        <w:pStyle w:val="Compact"/>
        <w:numPr>
          <w:ilvl w:val="0"/>
          <w:numId w:val="1004"/>
        </w:numPr>
      </w:pPr>
      <w:r>
        <w:t xml:space="preserve">Read in the file</w:t>
      </w:r>
      <w:r>
        <w:t xml:space="preserve"> </w:t>
      </w:r>
      <w:r>
        <w:rPr>
          <w:rStyle w:val="VerbatimChar"/>
        </w:rPr>
        <w:t xml:space="preserve">gray_I3_I8``.xlsx</w:t>
      </w:r>
      <w:r>
        <w:t xml:space="preserve"> </w:t>
      </w:r>
      <w:r>
        <w:t xml:space="preserve">as a separate dataframe</w:t>
      </w:r>
    </w:p>
    <w:p>
      <w:pPr>
        <w:pStyle w:val="Compact"/>
        <w:numPr>
          <w:ilvl w:val="0"/>
          <w:numId w:val="1004"/>
        </w:numPr>
      </w:pPr>
      <w:r>
        <w:t xml:space="preserve">Annotate your code in the code block as what what is going on and why</w:t>
      </w:r>
    </w:p>
    <w:p>
      <w:pPr>
        <w:pStyle w:val="Compact"/>
        <w:numPr>
          <w:ilvl w:val="0"/>
          <w:numId w:val="1004"/>
        </w:numPr>
      </w:pPr>
      <w:r>
        <w:t xml:space="preserve">Annotate the HTML code as you see fit.</w:t>
      </w:r>
    </w:p>
    <w:p>
      <w:pPr>
        <w:pStyle w:val="Compact"/>
        <w:numPr>
          <w:ilvl w:val="0"/>
          <w:numId w:val="1004"/>
        </w:numPr>
      </w:pPr>
      <w:r>
        <w:t xml:space="preserve">Visualize the data as the lengths of fish in lakes I_3 and I_8 as points</w:t>
      </w:r>
    </w:p>
    <w:p>
      <w:pPr>
        <w:pStyle w:val="Compact"/>
        <w:numPr>
          <w:ilvl w:val="1"/>
          <w:numId w:val="1005"/>
        </w:numPr>
      </w:pPr>
      <w:r>
        <w:t xml:space="preserve">remember</w:t>
      </w:r>
      <w:r>
        <w:t xml:space="preserve"> </w:t>
      </w:r>
      <w:r>
        <w:rPr>
          <w:rStyle w:val="VerbatimChar"/>
        </w:rPr>
        <w:t xml:space="preserve">position = position_dodge2(width=0.2)</w:t>
      </w:r>
    </w:p>
    <w:p>
      <w:pPr>
        <w:pStyle w:val="Compact"/>
        <w:numPr>
          <w:ilvl w:val="0"/>
          <w:numId w:val="1004"/>
        </w:numPr>
      </w:pPr>
      <w:r>
        <w:t xml:space="preserve">Visualize the data as box and whisker plots</w:t>
      </w:r>
    </w:p>
    <w:p>
      <w:pPr>
        <w:pStyle w:val="Compact"/>
        <w:numPr>
          <w:ilvl w:val="0"/>
          <w:numId w:val="1004"/>
        </w:numPr>
      </w:pPr>
      <w:r>
        <w:t xml:space="preserve">Provide summary statistics grouped by lake- can use skimr if you want</w:t>
      </w:r>
    </w:p>
    <w:p>
      <w:pPr>
        <w:pStyle w:val="Compact"/>
        <w:numPr>
          <w:ilvl w:val="1"/>
          <w:numId w:val="1006"/>
        </w:numPr>
      </w:pPr>
      <w:r>
        <w:t xml:space="preserve">n, mean, standard deviation, standard error</w:t>
      </w:r>
    </w:p>
    <w:p>
      <w:pPr>
        <w:pStyle w:val="Compact"/>
        <w:numPr>
          <w:ilvl w:val="0"/>
          <w:numId w:val="1004"/>
        </w:numPr>
      </w:pPr>
      <w:r>
        <w:t xml:space="preserve">Visualize the data as mean plus or minus error in ggplot</w:t>
      </w:r>
    </w:p>
    <w:p>
      <w:pPr>
        <w:pStyle w:val="Compact"/>
        <w:numPr>
          <w:ilvl w:val="1"/>
          <w:numId w:val="1007"/>
        </w:numPr>
      </w:pPr>
      <w:r>
        <w:t xml:space="preserve">be sure to have proper axis labels and units where necessary</w:t>
      </w:r>
    </w:p>
    <w:p>
      <w:r>
        <w:pict>
          <v:rect style="width:0;height:1.5pt" o:hralign="center" o:hrstd="t" o:hr="t"/>
        </w:pict>
      </w:r>
    </w:p>
    <w:bookmarkStart w:id="21" w:name="submission-guidelines"/>
    <w:p>
      <w:pPr>
        <w:pStyle w:val="Heading2"/>
      </w:pPr>
      <w:r>
        <w:t xml:space="preserve">Submission Guidelines</w:t>
      </w:r>
    </w:p>
    <w:bookmarkEnd w:id="21"/>
    <w:bookmarkStart w:id="22" w:name="what-to-turn-in--"/>
    <w:p>
      <w:pPr>
        <w:pStyle w:val="Heading2"/>
      </w:pPr>
      <w:r>
        <w:t xml:space="preserve">What to turn in -</w:t>
      </w:r>
    </w:p>
    <w:p>
      <w:pPr>
        <w:numPr>
          <w:ilvl w:val="0"/>
          <w:numId w:val="1008"/>
        </w:numPr>
      </w:pPr>
      <w:r>
        <w:t xml:space="preserve">a quarto markdown file. Note that your code should be able to run with what you turn in.</w:t>
      </w:r>
    </w:p>
    <w:p>
      <w:pPr>
        <w:numPr>
          <w:ilvl w:val="0"/>
          <w:numId w:val="1008"/>
        </w:numPr>
      </w:pPr>
      <w:r>
        <w:t xml:space="preserve">a self-contained word or html file showing the code and output</w:t>
      </w:r>
    </w:p>
    <w:p>
      <w:pPr>
        <w:numPr>
          <w:ilvl w:val="0"/>
          <w:numId w:val="1008"/>
        </w:numPr>
      </w:pPr>
      <w:r>
        <w:t xml:space="preserve">annotations in the quarto file that shows or tells what is being done in the r code chunks describing what you are trying to do - credit will be given even if it does not work as long as you detail what you are doing. As we start to move into more statistics you will be expected to interpret the results.</w:t>
      </w:r>
    </w:p>
    <w:bookmarkEnd w:id="22"/>
    <w:bookmarkStart w:id="23" w:name="points"/>
    <w:p>
      <w:pPr>
        <w:pStyle w:val="Heading2"/>
      </w:pPr>
      <w:r>
        <w:t xml:space="preserve">Points</w:t>
      </w:r>
    </w:p>
    <w:p>
      <w:pPr>
        <w:pStyle w:val="Compact"/>
        <w:numPr>
          <w:ilvl w:val="0"/>
          <w:numId w:val="1009"/>
        </w:numPr>
      </w:pPr>
      <w:r>
        <w:t xml:space="preserve">summary stats - 10 points</w:t>
      </w:r>
    </w:p>
    <w:p>
      <w:pPr>
        <w:pStyle w:val="Compact"/>
        <w:numPr>
          <w:ilvl w:val="0"/>
          <w:numId w:val="1009"/>
        </w:numPr>
      </w:pPr>
      <w:r>
        <w:t xml:space="preserve">exploratory graphs - 10 point</w:t>
      </w:r>
    </w:p>
    <w:bookmarkEnd w:id="23"/>
    <w:bookmarkEnd w:id="24"/>
    <w:sectPr w:rsidR="00BC5723" w:rsidRPr="00846576">
      <w:pgSz w:h="15840" w:w="12240"/>
      <w:pgMar w:bottom="720" w:footer="360" w:gutter="0" w:header="360" w:left="1008"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40"/>
  <w:embedSystemFonts/>
  <w:proofState w:grammar="clean" w:spelling="clean"/>
  <w:stylePaneFormatFilter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al="1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CF1"/>
    <w:rsid w:val="001D4BF4"/>
    <w:rsid w:val="00322D32"/>
    <w:rsid w:val="003A43E8"/>
    <w:rsid w:val="005316D4"/>
    <w:rsid w:val="00636BA6"/>
    <w:rsid w:val="00771E03"/>
    <w:rsid w:val="007D1245"/>
    <w:rsid w:val="00846576"/>
    <w:rsid w:val="008E7AF3"/>
    <w:rsid w:val="009F6993"/>
    <w:rsid w:val="00AF5CF1"/>
    <w:rsid w:val="00BC28E9"/>
    <w:rsid w:val="00BC5723"/>
    <w:rsid w:val="00BE2C86"/>
    <w:rsid w:val="00D216D4"/>
    <w:rsid w:val="00D50509"/>
    <w:rsid w:val="00D9646C"/>
    <w:rsid w:val="00DF1EEE"/>
    <w:rsid w:val="00F85349"/>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cs="Times New Roman (Body CS)" w:eastAsiaTheme="minorHAnsi" w:hAnsi="Arial"/>
        <w:kern w:val="2"/>
        <w:sz w:val="24"/>
        <w:szCs w:val="24"/>
        <w:lang w:bidi="ar-SA" w:eastAsia="en-US" w:val="en-US"/>
        <w14:ligatures w14:val="standardContextual"/>
      </w:rPr>
    </w:rPrDefault>
    <w:pPrDefault>
      <w:pPr>
        <w:spacing w:after="0" w:before="0" w:line="240"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style>
  <w:style w:styleId="Heading1" w:type="paragraph">
    <w:name w:val="heading 1"/>
    <w:basedOn w:val="Normal"/>
    <w:next w:val="Normal"/>
    <w:link w:val="Heading1Char"/>
    <w:uiPriority w:val="9"/>
    <w:qFormat/>
    <w:rsid w:val="00846576"/>
    <w:pPr>
      <w:keepNext/>
      <w:keepLines/>
      <w:spacing w:after="80" w:before="120"/>
      <w:outlineLvl w:val="0"/>
    </w:pPr>
    <w:rPr>
      <w:rFonts w:asciiTheme="majorHAnsi" w:cstheme="majorBidi" w:eastAsiaTheme="majorEastAsia" w:hAnsiTheme="majorHAnsi"/>
      <w:b/>
      <w:color w:themeColor="accent1" w:themeShade="BF" w:val="0F4761"/>
      <w:sz w:val="28"/>
      <w:szCs w:val="28"/>
    </w:rPr>
  </w:style>
  <w:style w:styleId="Heading2" w:type="paragraph">
    <w:name w:val="heading 2"/>
    <w:basedOn w:val="Normal"/>
    <w:next w:val="Normal"/>
    <w:link w:val="Heading2Char"/>
    <w:uiPriority w:val="9"/>
    <w:semiHidden/>
    <w:unhideWhenUsed/>
    <w:qFormat/>
    <w:rsid w:val="00846576"/>
    <w:pPr>
      <w:keepNext/>
      <w:keepLines/>
      <w:spacing w:after="80" w:before="100"/>
      <w:outlineLvl w:val="1"/>
    </w:pPr>
    <w:rPr>
      <w:rFonts w:asciiTheme="majorHAnsi" w:cstheme="majorBidi" w:eastAsiaTheme="majorEastAsia" w:hAnsiTheme="majorHAnsi"/>
      <w:color w:themeColor="accent1" w:themeShade="BF" w:val="0F4761"/>
      <w:szCs w:val="28"/>
    </w:rPr>
  </w:style>
  <w:style w:styleId="Heading3" w:type="paragraph">
    <w:name w:val="heading 3"/>
    <w:basedOn w:val="Normal"/>
    <w:next w:val="Normal"/>
    <w:link w:val="Heading3Char"/>
    <w:uiPriority w:val="9"/>
    <w:unhideWhenUsed/>
    <w:qFormat/>
    <w:rsid w:val="00846576"/>
    <w:pPr>
      <w:keepNext/>
      <w:keepLines/>
      <w:spacing w:after="80" w:before="80"/>
      <w:outlineLvl w:val="2"/>
    </w:pPr>
    <w:rPr>
      <w:rFonts w:asciiTheme="minorHAnsi" w:cstheme="majorBidi" w:eastAsiaTheme="majorEastAsia" w:hAnsiTheme="minorHAnsi"/>
      <w:color w:themeColor="accent1" w:themeShade="BF" w:val="0F4761"/>
      <w:sz w:val="22"/>
      <w:szCs w:val="28"/>
    </w:rPr>
  </w:style>
  <w:style w:styleId="Heading4" w:type="paragraph">
    <w:name w:val="heading 4"/>
    <w:basedOn w:val="Normal"/>
    <w:next w:val="Normal"/>
    <w:link w:val="Heading4Char"/>
    <w:uiPriority w:val="9"/>
    <w:semiHidden/>
    <w:unhideWhenUsed/>
    <w:qFormat/>
    <w:rsid w:val="00846576"/>
    <w:pPr>
      <w:keepNext/>
      <w:keepLines/>
      <w:spacing w:after="40" w:before="80"/>
      <w:outlineLvl w:val="3"/>
    </w:pPr>
    <w:rPr>
      <w:rFonts w:asciiTheme="minorHAnsi" w:cstheme="majorBidi" w:eastAsiaTheme="majorEastAsia" w:hAnsiTheme="minorHAnsi"/>
      <w:iCs/>
      <w:color w:themeColor="accent1" w:themeShade="BF" w:val="0F4761"/>
    </w:rPr>
  </w:style>
  <w:style w:styleId="Heading5" w:type="paragraph">
    <w:name w:val="heading 5"/>
    <w:basedOn w:val="Normal"/>
    <w:next w:val="Normal"/>
    <w:link w:val="Heading5Char"/>
    <w:uiPriority w:val="9"/>
    <w:semiHidden/>
    <w:unhideWhenUsed/>
    <w:qFormat/>
    <w:rsid w:val="00AF5CF1"/>
    <w:pPr>
      <w:keepNext/>
      <w:keepLines/>
      <w:spacing w:after="40" w:before="60"/>
      <w:outlineLvl w:val="4"/>
    </w:pPr>
    <w:rPr>
      <w:rFonts w:asciiTheme="minorHAnsi" w:cstheme="majorBidi" w:eastAsiaTheme="majorEastAsia" w:hAnsiTheme="minorHAnsi"/>
      <w:color w:themeColor="accent1" w:themeShade="BF" w:val="0F4761"/>
    </w:rPr>
  </w:style>
  <w:style w:styleId="Heading6" w:type="paragraph">
    <w:name w:val="heading 6"/>
    <w:basedOn w:val="Normal"/>
    <w:next w:val="Normal"/>
    <w:link w:val="Heading6Char"/>
    <w:uiPriority w:val="9"/>
    <w:semiHidden/>
    <w:unhideWhenUsed/>
    <w:qFormat/>
    <w:rsid w:val="00846576"/>
    <w:pPr>
      <w:keepNext/>
      <w:keepLines/>
      <w:spacing w:before="60"/>
      <w:outlineLvl w:val="5"/>
    </w:pPr>
    <w:rPr>
      <w:rFonts w:asciiTheme="minorHAnsi" w:cstheme="majorBidi" w:eastAsiaTheme="majorEastAsia" w:hAnsiTheme="minorHAnsi"/>
      <w:iCs/>
      <w:color w:themeColor="text1" w:themeTint="A6" w:val="595959"/>
    </w:rPr>
  </w:style>
  <w:style w:styleId="Heading7" w:type="paragraph">
    <w:name w:val="heading 7"/>
    <w:basedOn w:val="Normal"/>
    <w:next w:val="Normal"/>
    <w:link w:val="Heading7Char"/>
    <w:uiPriority w:val="9"/>
    <w:semiHidden/>
    <w:unhideWhenUsed/>
    <w:qFormat/>
    <w:rsid w:val="00AF5CF1"/>
    <w:pPr>
      <w:keepNext/>
      <w:keepLines/>
      <w:spacing w:before="60"/>
      <w:outlineLvl w:val="6"/>
    </w:pPr>
    <w:rPr>
      <w:rFonts w:asciiTheme="minorHAnsi" w:cstheme="majorBidi" w:eastAsiaTheme="majorEastAsia" w:hAnsiTheme="minorHAnsi"/>
      <w:color w:themeColor="text1" w:themeTint="A6" w:val="595959"/>
    </w:rPr>
  </w:style>
  <w:style w:styleId="Heading8" w:type="paragraph">
    <w:name w:val="heading 8"/>
    <w:basedOn w:val="Normal"/>
    <w:next w:val="Normal"/>
    <w:link w:val="Heading8Char"/>
    <w:uiPriority w:val="9"/>
    <w:semiHidden/>
    <w:unhideWhenUsed/>
    <w:qFormat/>
    <w:rsid w:val="00846576"/>
    <w:pPr>
      <w:spacing w:before="60"/>
      <w:keepNext/>
      <w:keepLines/>
      <w:outlineLvl w:val="7"/>
    </w:pPr>
    <w:rPr>
      <w:rFonts w:asciiTheme="minorHAnsi" w:cstheme="majorBidi" w:eastAsiaTheme="majorEastAsia" w:hAnsiTheme="minorHAnsi"/>
      <w:iCs/>
      <w:color w:themeColor="text1" w:themeTint="D8" w:val="272727"/>
    </w:rPr>
  </w:style>
  <w:style w:styleId="Heading9" w:type="paragraph">
    <w:name w:val="heading 9"/>
    <w:basedOn w:val="Normal"/>
    <w:next w:val="Normal"/>
    <w:link w:val="Heading9Char"/>
    <w:uiPriority w:val="9"/>
    <w:semiHidden/>
    <w:unhideWhenUsed/>
    <w:qFormat/>
    <w:rsid w:val="00846576"/>
    <w:pPr>
      <w:spacing w:before="60"/>
      <w:keepNext/>
      <w:keepLines/>
      <w:outlineLvl w:val="8"/>
    </w:pPr>
    <w:rPr>
      <w:rFonts w:asciiTheme="minorHAnsi" w:cstheme="majorBidi" w:eastAsiaTheme="majorEastAsia" w:hAnsiTheme="minorHAnsi"/>
      <w:color w:themeColor="text1" w:themeTint="D8" w:val="272727"/>
      <w:sz w:val="2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846576"/>
    <w:rPr>
      <w:rFonts w:asciiTheme="majorHAnsi" w:cstheme="majorBidi" w:eastAsiaTheme="majorEastAsia" w:hAnsiTheme="majorHAnsi"/>
      <w:b/>
      <w:color w:themeColor="accent1" w:themeShade="BF" w:val="0F4761"/>
      <w:sz w:val="28"/>
      <w:szCs w:val="40"/>
    </w:rPr>
  </w:style>
  <w:style w:customStyle="1" w:styleId="Heading2Char" w:type="character">
    <w:name w:val="Heading 2 Char"/>
    <w:basedOn w:val="DefaultParagraphFont"/>
    <w:link w:val="Heading2"/>
    <w:uiPriority w:val="9"/>
    <w:semiHidden/>
    <w:rsid w:val="00846576"/>
    <w:rPr>
      <w:rFonts w:asciiTheme="majorHAnsi" w:cstheme="majorBidi" w:eastAsiaTheme="majorEastAsia" w:hAnsiTheme="majorHAnsi"/>
      <w:color w:themeColor="accent1" w:themeShade="BF" w:val="0F4761"/>
      <w:szCs w:val="32"/>
    </w:rPr>
  </w:style>
  <w:style w:customStyle="1" w:styleId="Heading3Char" w:type="character">
    <w:name w:val="Heading 3 Char"/>
    <w:basedOn w:val="DefaultParagraphFont"/>
    <w:link w:val="Heading3"/>
    <w:uiPriority w:val="9"/>
    <w:rsid w:val="00846576"/>
    <w:rPr>
      <w:rFonts w:asciiTheme="minorHAnsi" w:cstheme="majorBidi" w:eastAsiaTheme="majorEastAsia" w:hAnsiTheme="minorHAnsi"/>
      <w:color w:themeColor="accent1" w:themeShade="BF" w:val="0F4761"/>
      <w:sz w:val="22"/>
      <w:szCs w:val="28"/>
    </w:rPr>
  </w:style>
  <w:style w:customStyle="1" w:styleId="Heading4Char" w:type="character">
    <w:name w:val="Heading 4 Char"/>
    <w:basedOn w:val="DefaultParagraphFont"/>
    <w:link w:val="Heading4"/>
    <w:uiPriority w:val="9"/>
    <w:semiHidden/>
    <w:rsid w:val="00846576"/>
    <w:rPr>
      <w:rFonts w:asciiTheme="minorHAnsi" w:cstheme="majorBidi" w:eastAsiaTheme="majorEastAsia" w:hAnsiTheme="minorHAnsi"/>
      <w:iCs/>
      <w:color w:themeColor="accent1" w:themeShade="BF" w:val="0F4761"/>
    </w:rPr>
  </w:style>
  <w:style w:customStyle="1" w:styleId="Heading5Char" w:type="character">
    <w:name w:val="Heading 5 Char"/>
    <w:basedOn w:val="DefaultParagraphFont"/>
    <w:link w:val="Heading5"/>
    <w:uiPriority w:val="9"/>
    <w:semiHidden/>
    <w:rsid w:val="00AF5CF1"/>
    <w:rPr>
      <w:rFonts w:asciiTheme="minorHAnsi" w:cstheme="majorBidi" w:eastAsiaTheme="majorEastAsia" w:hAnsiTheme="minorHAnsi"/>
      <w:color w:themeColor="accent1" w:themeShade="BF" w:val="0F4761"/>
    </w:rPr>
  </w:style>
  <w:style w:customStyle="1" w:styleId="Heading6Char" w:type="character">
    <w:name w:val="Heading 6 Char"/>
    <w:basedOn w:val="DefaultParagraphFont"/>
    <w:link w:val="Heading6"/>
    <w:uiPriority w:val="9"/>
    <w:semiHidden/>
    <w:rsid w:val="00846576"/>
    <w:rPr>
      <w:rFonts w:asciiTheme="minorHAnsi" w:cstheme="majorBidi" w:eastAsiaTheme="majorEastAsia" w:hAnsiTheme="minorHAnsi"/>
      <w:iCs/>
      <w:color w:themeColor="text1" w:themeTint="A6" w:val="595959"/>
    </w:rPr>
  </w:style>
  <w:style w:customStyle="1" w:styleId="Heading7Char" w:type="character">
    <w:name w:val="Heading 7 Char"/>
    <w:basedOn w:val="DefaultParagraphFont"/>
    <w:link w:val="Heading7"/>
    <w:uiPriority w:val="9"/>
    <w:semiHidden/>
    <w:rsid w:val="00AF5CF1"/>
    <w:rPr>
      <w:rFonts w:asciiTheme="minorHAnsi" w:cstheme="majorBidi" w:eastAsiaTheme="majorEastAsia" w:hAnsiTheme="minorHAnsi"/>
      <w:color w:themeColor="text1" w:themeTint="A6" w:val="595959"/>
    </w:rPr>
  </w:style>
  <w:style w:customStyle="1" w:styleId="Heading8Char" w:type="character">
    <w:name w:val="Heading 8 Char"/>
    <w:basedOn w:val="DefaultParagraphFont"/>
    <w:link w:val="Heading8"/>
    <w:uiPriority w:val="9"/>
    <w:semiHidden/>
    <w:rsid w:val="00846576"/>
    <w:rPr>
      <w:rFonts w:asciiTheme="minorHAnsi" w:cstheme="majorBidi" w:eastAsiaTheme="majorEastAsia" w:hAnsiTheme="minorHAnsi"/>
      <w:iCs/>
      <w:color w:themeColor="text1" w:themeTint="D8" w:val="272727"/>
    </w:rPr>
  </w:style>
  <w:style w:customStyle="1" w:styleId="Heading9Char" w:type="character">
    <w:name w:val="Heading 9 Char"/>
    <w:basedOn w:val="DefaultParagraphFont"/>
    <w:link w:val="Heading9"/>
    <w:uiPriority w:val="9"/>
    <w:semiHidden/>
    <w:rsid w:val="00846576"/>
    <w:rPr>
      <w:rFonts w:asciiTheme="minorHAnsi" w:cstheme="majorBidi" w:eastAsiaTheme="majorEastAsia" w:hAnsiTheme="minorHAnsi"/>
      <w:color w:themeColor="text1" w:themeTint="D8" w:val="272727"/>
      <w:sz w:val="22"/>
    </w:rPr>
  </w:style>
  <w:style w:styleId="Title" w:type="paragraph">
    <w:name w:val="Title"/>
    <w:basedOn w:val="Normal"/>
    <w:next w:val="Normal"/>
    <w:link w:val="TitleChar"/>
    <w:uiPriority w:val="10"/>
    <w:qFormat/>
    <w:rsid w:val="00AF5CF1"/>
    <w:pPr>
      <w:spacing w:after="80" w:before="0"/>
      <w:contextualSpacing/>
    </w:pPr>
    <w:rPr>
      <w:rFonts w:asciiTheme="majorHAnsi" w:cstheme="majorBidi" w:eastAsiaTheme="majorEastAsia" w:hAnsiTheme="majorHAnsi"/>
      <w:spacing w:val="-10"/>
      <w:kern w:val="28"/>
      <w:sz w:val="28"/>
      <w:szCs w:val="28"/>
    </w:rPr>
  </w:style>
  <w:style w:customStyle="1" w:styleId="TitleChar" w:type="character">
    <w:name w:val="Title Char"/>
    <w:basedOn w:val="DefaultParagraphFont"/>
    <w:link w:val="Title"/>
    <w:uiPriority w:val="10"/>
    <w:rsid w:val="00AF5CF1"/>
    <w:rPr>
      <w:rFonts w:asciiTheme="majorHAnsi" w:cstheme="majorBidi" w:eastAsiaTheme="majorEastAsia" w:hAnsiTheme="majorHAnsi"/>
      <w:spacing w:val="-10"/>
      <w:kern w:val="28"/>
      <w:sz w:val="28"/>
      <w:szCs w:val="28"/>
    </w:rPr>
  </w:style>
  <w:style w:styleId="Subtitle" w:type="paragraph">
    <w:name w:val="Subtitle"/>
    <w:basedOn w:val="Normal"/>
    <w:next w:val="Normal"/>
    <w:link w:val="SubtitleChar"/>
    <w:uiPriority w:val="11"/>
    <w:qFormat/>
    <w:rsid w:val="00AF5CF1"/>
    <w:pPr>
      <w:numPr>
        <w:ilvl w:val="1"/>
      </w:numPr>
      <w:spacing w:after="160" w:before="0"/>
    </w:pPr>
    <w:rPr>
      <w:rFonts w:asciiTheme="minorHAnsi" w:cstheme="majorBidi" w:eastAsiaTheme="majorEastAsia" w:hAnsiTheme="minorHAnsi"/>
      <w:color w:themeColor="text1" w:themeTint="A6" w:val="595959"/>
      <w:spacing w:val="15"/>
      <w:sz w:val="28"/>
      <w:szCs w:val="28"/>
    </w:rPr>
  </w:style>
  <w:style w:customStyle="1" w:styleId="SubtitleChar" w:type="character">
    <w:name w:val="Subtitle Char"/>
    <w:basedOn w:val="DefaultParagraphFont"/>
    <w:link w:val="Subtitle"/>
    <w:uiPriority w:val="11"/>
    <w:rsid w:val="00AF5CF1"/>
    <w:rPr>
      <w:rFonts w:asciiTheme="minorHAnsi" w:cstheme="majorBidi" w:eastAsiaTheme="majorEastAsia" w:hAnsiTheme="minorHAnsi"/>
      <w:color w:themeColor="text1" w:themeTint="A6" w:val="595959"/>
      <w:spacing w:val="15"/>
      <w:sz w:val="28"/>
      <w:szCs w:val="28"/>
    </w:rPr>
  </w:style>
  <w:style w:styleId="Quote" w:type="paragraph">
    <w:name w:val="Quote"/>
    <w:basedOn w:val="Normal"/>
    <w:next w:val="Normal"/>
    <w:link w:val="QuoteChar"/>
    <w:uiPriority w:val="29"/>
    <w:qFormat/>
    <w:rsid w:val="00AF5CF1"/>
    <w:pPr>
      <w:spacing w:after="160" w:before="0"/>
      <w:jc w:val="center"/>
    </w:pPr>
    <w:rPr>
      <w:i/>
      <w:iCs/>
      <w:color w:themeColor="text1" w:themeTint="BF" w:val="404040"/>
    </w:rPr>
  </w:style>
  <w:style w:customStyle="1" w:styleId="QuoteChar" w:type="character">
    <w:name w:val="Quote Char"/>
    <w:basedOn w:val="DefaultParagraphFont"/>
    <w:link w:val="Quote"/>
    <w:uiPriority w:val="29"/>
    <w:rsid w:val="00AF5CF1"/>
    <w:rPr>
      <w:i/>
      <w:iCs/>
      <w:color w:themeColor="text1" w:themeTint="BF" w:val="404040"/>
    </w:rPr>
  </w:style>
  <w:style w:styleId="ListParagraph" w:type="paragraph">
    <w:name w:val="List Paragraph"/>
    <w:basedOn w:val="Normal"/>
    <w:uiPriority w:val="34"/>
    <w:qFormat/>
    <w:rsid w:val="00AF5CF1"/>
    <w:pPr>
      <w:spacing w:before="0"/>
      <w:ind w:left="720"/>
      <w:contextualSpacing/>
    </w:pPr>
  </w:style>
  <w:style w:styleId="IntenseEmphasis" w:type="character">
    <w:name w:val="Intense Emphasis"/>
    <w:basedOn w:val="DefaultParagraphFont"/>
    <w:uiPriority w:val="21"/>
    <w:qFormat/>
    <w:rsid w:val="00AF5CF1"/>
    <w:rPr>
      <w:i/>
      <w:iCs/>
      <w:color w:themeColor="accent1" w:themeShade="BF" w:val="0F4761"/>
    </w:rPr>
  </w:style>
  <w:style w:styleId="IntenseQuote" w:type="paragraph">
    <w:name w:val="Intense Quote"/>
    <w:basedOn w:val="Normal"/>
    <w:next w:val="Normal"/>
    <w:link w:val="IntenseQuoteChar"/>
    <w:uiPriority w:val="30"/>
    <w:qFormat/>
    <w:rsid w:val="00AF5CF1"/>
    <w:pPr>
      <w:pBdr>
        <w:top w:color="0F4761" w:space="10" w:sz="4" w:themeColor="accent1" w:themeShade="BF" w:val="single"/>
        <w:bottom w:color="0F4761" w:space="10" w:sz="4" w:themeColor="accent1" w:themeShade="BF" w:val="single"/>
      </w:pBdr>
      <w:spacing w:after="360" w:before="0"/>
      <w:ind w:left="864" w:right="864"/>
      <w:jc w:val="center"/>
    </w:pPr>
    <w:rPr>
      <w:i/>
      <w:iCs/>
      <w:color w:themeColor="accent1" w:themeShade="BF" w:val="0F4761"/>
    </w:rPr>
  </w:style>
  <w:style w:customStyle="1" w:styleId="IntenseQuoteChar" w:type="character">
    <w:name w:val="Intense Quote Char"/>
    <w:basedOn w:val="DefaultParagraphFont"/>
    <w:link w:val="IntenseQuote"/>
    <w:uiPriority w:val="30"/>
    <w:rsid w:val="00AF5CF1"/>
    <w:rPr>
      <w:i/>
      <w:iCs/>
      <w:color w:themeColor="accent1" w:themeShade="BF" w:val="0F4761"/>
    </w:rPr>
  </w:style>
  <w:style w:styleId="IntenseReference" w:type="character">
    <w:name w:val="Intense Reference"/>
    <w:basedOn w:val="DefaultParagraphFont"/>
    <w:uiPriority w:val="32"/>
    <w:qFormat/>
    <w:rsid w:val="00AF5CF1"/>
    <w:rPr>
      <w:b/>
      <w:bCs/>
      <w:smallCaps/>
      <w:color w:themeColor="accent1" w:themeShade="BF" w:val="0F4761"/>
      <w:spacing w:val="5"/>
    </w:rPr>
  </w:style>
  <w:style w:styleId="HTMLCode" w:type="character">
    <w:name w:val="HTML Code"/>
    <w:basedOn w:val="DefaultParagraphFont"/>
    <w:uiPriority w:val="99"/>
    <w:unhideWhenUsed/>
    <w:rsid w:val="00771E03"/>
    <w:rPr>
      <w:rFonts w:ascii="Consolas" w:cs="Consolas" w:hAnsi="Consolas"/>
      <w:sz w:val="18"/>
      <w:szCs w:val="20"/>
    </w:rPr>
  </w:style>
  <w:style w:customStyle="1" w:styleId="Code" w:type="paragraph">
    <w:name w:val="Code"/>
    <w:basedOn w:val="Normal"/>
    <w:next w:val="Normal"/>
    <w:qFormat/>
    <w:rsid w:val="00BC28E9"/>
    <w:pPr>
      <w:pBdr>
        <w:top w:color="FF0000" w:space="1" w:sz="8" w:val="single"/>
        <w:left w:color="FF0000" w:space="4" w:sz="8" w:val="single"/>
        <w:bottom w:color="FF0000" w:space="1" w:sz="8" w:val="single"/>
        <w:right w:color="FF0000" w:space="4" w:sz="8" w:val="single"/>
      </w:pBdr>
      <w:shd w:color="auto" w:fill="FBFBFB" w:val="clear"/>
      <w:spacing w:after="60" w:before="0"/>
      <w:ind w:left="432" w:right="432"/>
    </w:pPr>
    <w:rPr>
      <w:rFonts w:ascii="Courier New" w:hAnsi="Courier New"/>
      <w:sz w:val="18"/>
    </w:rPr>
  </w:style>
  <w:style w:customStyle="1" w:styleId="SourceCode" w:type="paragraph">
    <w:name w:val="Source Code"/>
    <w:basedOn w:val="Normal"/>
    <w:qFormat/>
    <w:rsid w:val="00771E03"/>
    <w:pPr>
      <w:pBdr>
        <w:top w:color="BFBFBF" w:space="1" w:sz="6" w:val="single"/>
        <w:left w:color="BFBFBF" w:space="4" w:sz="6" w:val="single"/>
        <w:bottom w:color="BFBFBF" w:space="1" w:sz="6" w:val="single"/>
        <w:right w:color="BFBFBF" w:space="4" w:sz="6" w:val="single"/>
      </w:pBdr>
      <w:shd w:color="auto" w:fill="FBFBFB" w:val="clear"/>
      <w:spacing w:after="60" w:before="0"/>
      <w:ind w:left="432" w:right="432"/>
    </w:pPr>
    <w:rPr>
      <w:rFonts w:ascii="Courier New" w:hAnsi="Courier New"/>
      <w:sz w:val="20"/>
    </w:rPr>
  </w:style>
  <w:style w:customStyle="1" w:styleId="Verbatim" w:type="paragraph">
    <w:name w:val="Verbatim"/>
    <w:basedOn w:val="Normal"/>
    <w:qFormat/>
    <w:rsid w:val="00771E03"/>
    <w:pPr>
      <w:pBdr>
        <w:top w:color="BFBFBF" w:space="1" w:sz="6" w:val="single"/>
        <w:left w:color="BFBFBF" w:space="4" w:sz="6" w:val="single"/>
        <w:bottom w:color="BFBFBF" w:space="1" w:sz="6" w:val="single"/>
        <w:right w:color="BFBFBF" w:space="4" w:sz="6" w:val="single"/>
      </w:pBdr>
      <w:shd w:color="auto" w:fill="FBFBFB" w:val="clear"/>
      <w:spacing w:after="60" w:before="0"/>
      <w:ind w:left="432" w:right="432"/>
    </w:pPr>
    <w:rPr>
      <w:rFonts w:ascii="Courier New" w:hAnsi="Courier New"/>
      <w:sz w:val="18"/>
    </w:rPr>
  </w:style>
  <w:style w:customStyle="1" w:styleId="CodeBlock" w:type="paragraph">
    <w:name w:val="Code Block"/>
    <w:basedOn w:val="Verbatim"/>
    <w:qFormat/>
    <w:rsid w:val="00BC28E9"/>
  </w:style>
  <w:style w:styleId="CommentText" w:type="paragraph">
    <w:name w:val="annotation text"/>
    <w:basedOn w:val="Normal"/>
    <w:link w:val="CommentTextChar"/>
    <w:uiPriority w:val="99"/>
    <w:unhideWhenUsed/>
    <w:rsid w:val="00771E03"/>
    <w:rPr>
      <w:sz w:val="20"/>
      <w:szCs w:val="20"/>
    </w:rPr>
  </w:style>
  <w:style w:customStyle="1" w:styleId="CommentTextChar" w:type="character">
    <w:name w:val="Comment Text Char"/>
    <w:basedOn w:val="DefaultParagraphFont"/>
    <w:link w:val="CommentText"/>
    <w:uiPriority w:val="99"/>
    <w:rsid w:val="00771E03"/>
    <w:rPr>
      <w:sz w:val="20"/>
      <w:szCs w:val="20"/>
    </w:rPr>
  </w:style>
  <w:style w:styleId="TOC1" w:type="paragraph">
    <w:name w:val="toc 1"/>
    <w:basedOn w:val="Normal"/>
    <w:next w:val="Normal"/>
    <w:autoRedefine/>
    <w:uiPriority w:val="39"/>
    <w:unhideWhenUsed/>
    <w:rsid w:val="00322D32"/>
    <w:pPr>
      <w:spacing w:after="100" w:before="0"/>
    </w:pPr>
  </w:style>
  <w:style w:type="character" w:customStyle="1" w:styleId="KeywordTok">
    <w:name w:val="KeywordTok"/>
    <w:basedOn w:val="VerbatimChar"/>
    <w:rPr>
      <w:color w:val="d73a49"/>
    </w:rPr>
  </w:style>
  <w:style w:type="character" w:customStyle="1" w:styleId="DataTypeTok">
    <w:name w:val="DataTypeTok"/>
    <w:basedOn w:val="VerbatimChar"/>
    <w:rPr>
      <w:color w:val="d73a49"/>
    </w:rPr>
  </w:style>
  <w:style w:type="character" w:customStyle="1" w:styleId="DecValTok">
    <w:name w:val="DecValTok"/>
    <w:basedOn w:val="VerbatimChar"/>
    <w:rPr>
      <w:color w:val="005cc5"/>
    </w:rPr>
  </w:style>
  <w:style w:type="character" w:customStyle="1" w:styleId="BaseNTok">
    <w:name w:val="BaseNTok"/>
    <w:basedOn w:val="VerbatimChar"/>
    <w:rPr>
      <w:color w:val="005cc5"/>
    </w:rPr>
  </w:style>
  <w:style w:type="character" w:customStyle="1" w:styleId="FloatTok">
    <w:name w:val="FloatTok"/>
    <w:basedOn w:val="VerbatimChar"/>
    <w:rPr>
      <w:color w:val="005cc5"/>
    </w:rPr>
  </w:style>
  <w:style w:type="character" w:customStyle="1" w:styleId="ConstantTok">
    <w:name w:val="ConstantTok"/>
    <w:basedOn w:val="VerbatimChar"/>
    <w:rPr>
      <w:color w:val="005cc5"/>
    </w:rPr>
  </w:style>
  <w:style w:type="character" w:customStyle="1" w:styleId="CharTok">
    <w:name w:val="CharTok"/>
    <w:basedOn w:val="VerbatimChar"/>
    <w:rPr>
      <w:color w:val="032f62"/>
    </w:rPr>
  </w:style>
  <w:style w:type="character" w:customStyle="1" w:styleId="SpecialCharTok">
    <w:name w:val="SpecialCharTok"/>
    <w:basedOn w:val="VerbatimChar"/>
    <w:rPr>
      <w:color w:val="005cc5"/>
    </w:rPr>
  </w:style>
  <w:style w:type="character" w:customStyle="1" w:styleId="StringTok">
    <w:name w:val="StringTok"/>
    <w:basedOn w:val="VerbatimChar"/>
    <w:rPr>
      <w:color w:val="032f62"/>
    </w:rPr>
  </w:style>
  <w:style w:type="character" w:customStyle="1" w:styleId="VerbatimStringTok">
    <w:name w:val="VerbatimStringTok"/>
    <w:basedOn w:val="VerbatimChar"/>
    <w:rPr>
      <w:color w:val="032f62"/>
    </w:rPr>
  </w:style>
  <w:style w:type="character" w:customStyle="1" w:styleId="SpecialStringTok">
    <w:name w:val="SpecialStringTok"/>
    <w:basedOn w:val="VerbatimChar"/>
    <w:rPr>
      <w:color w:val="032f62"/>
    </w:rPr>
  </w:style>
  <w:style w:type="character" w:customStyle="1" w:styleId="ImportTok">
    <w:name w:val="ImportTok"/>
    <w:basedOn w:val="VerbatimChar"/>
    <w:rPr>
      <w:color w:val="032f62"/>
    </w:rPr>
  </w:style>
  <w:style w:type="character" w:customStyle="1" w:styleId="CommentTok">
    <w:name w:val="CommentTok"/>
    <w:basedOn w:val="VerbatimChar"/>
    <w:rPr>
      <w:color w:val="6a737d"/>
    </w:rPr>
  </w:style>
  <w:style w:type="character" w:customStyle="1" w:styleId="DocumentationTok">
    <w:name w:val="DocumentationTok"/>
    <w:basedOn w:val="VerbatimChar"/>
    <w:rPr>
      <w:color w:val="6a737d"/>
    </w:rPr>
  </w:style>
  <w:style w:type="character" w:customStyle="1" w:styleId="AnnotationTok">
    <w:name w:val="AnnotationTok"/>
    <w:basedOn w:val="VerbatimChar"/>
    <w:rPr>
      <w:color w:val="6a737d"/>
    </w:rPr>
  </w:style>
  <w:style w:type="character" w:customStyle="1" w:styleId="CommentVarTok">
    <w:name w:val="CommentVarTok"/>
    <w:basedOn w:val="VerbatimChar"/>
    <w:rPr>
      <w:color w:val="6a737d"/>
    </w:rPr>
  </w:style>
  <w:style w:type="character" w:customStyle="1" w:styleId="OtherTok">
    <w:name w:val="OtherTok"/>
    <w:basedOn w:val="VerbatimChar"/>
    <w:rPr>
      <w:color w:val="6f42c1"/>
    </w:rPr>
  </w:style>
  <w:style w:type="character" w:customStyle="1" w:styleId="FunctionTok">
    <w:name w:val="FunctionTok"/>
    <w:basedOn w:val="VerbatimChar"/>
    <w:rPr>
      <w:color w:val="6f42c1"/>
    </w:rPr>
  </w:style>
  <w:style w:type="character" w:customStyle="1" w:styleId="VariableTok">
    <w:name w:val="VariableTok"/>
    <w:basedOn w:val="VerbatimChar"/>
    <w:rPr>
      <w:color w:val="e36209"/>
    </w:rPr>
  </w:style>
  <w:style w:type="character" w:customStyle="1" w:styleId="ControlFlowTok">
    <w:name w:val="ControlFlowTok"/>
    <w:basedOn w:val="VerbatimChar"/>
    <w:rPr>
      <w:color w:val="d73a49"/>
    </w:rPr>
  </w:style>
  <w:style w:type="character" w:customStyle="1" w:styleId="OperatorTok">
    <w:name w:val="OperatorTok"/>
    <w:basedOn w:val="VerbatimChar"/>
    <w:rPr>
      <w:color w:val="24292e"/>
    </w:rPr>
  </w:style>
  <w:style w:type="character" w:customStyle="1" w:styleId="BuiltInTok">
    <w:name w:val="BuiltInTok"/>
    <w:basedOn w:val="VerbatimChar"/>
    <w:rPr>
      <w:color w:val="d73a49"/>
    </w:rPr>
  </w:style>
  <w:style w:type="character" w:customStyle="1" w:styleId="ExtensionTok">
    <w:name w:val="ExtensionTok"/>
    <w:basedOn w:val="VerbatimChar"/>
    <w:rPr>
      <w:b/>
      <w:color w:val="d73a49"/>
    </w:rPr>
  </w:style>
  <w:style w:type="character" w:customStyle="1" w:styleId="PreprocessorTok">
    <w:name w:val="PreprocessorTok"/>
    <w:basedOn w:val="VerbatimChar"/>
    <w:rPr>
      <w:color w:val="d73a49"/>
    </w:rPr>
  </w:style>
  <w:style w:type="character" w:customStyle="1" w:styleId="AttributeTok">
    <w:name w:val="AttributeTok"/>
    <w:basedOn w:val="VerbatimChar"/>
    <w:rPr>
      <w:color w:val="d73a49"/>
    </w:rPr>
  </w:style>
  <w:style w:type="character" w:customStyle="1" w:styleId="RegionMarkerTok">
    <w:name w:val="RegionMarkerTok"/>
    <w:basedOn w:val="VerbatimChar"/>
    <w:rPr>
      <w:color w:val="6a737d"/>
    </w:rPr>
  </w:style>
  <w:style w:type="character" w:customStyle="1" w:styleId="InformationTok">
    <w:name w:val="InformationTok"/>
    <w:basedOn w:val="VerbatimChar"/>
    <w:rPr>
      <w:color w:val="6a737d"/>
    </w:rPr>
  </w:style>
  <w:style w:type="character" w:customStyle="1" w:styleId="WarningTok">
    <w:name w:val="WarningTok"/>
    <w:basedOn w:val="VerbatimChar"/>
    <w:rPr>
      <w:color w:val="ff5555"/>
    </w:rPr>
  </w:style>
  <w:style w:type="character" w:customStyle="1" w:styleId="AlertTok">
    <w:name w:val="AlertTok"/>
    <w:basedOn w:val="VerbatimChar"/>
    <w:rPr>
      <w:b/>
      <w:color w:val="ff5555"/>
    </w:rPr>
  </w:style>
  <w:style w:type="character" w:customStyle="1" w:styleId="ErrorTok">
    <w:name w:val="ErrorTok"/>
    <w:basedOn w:val="VerbatimChar"/>
    <w:rPr>
      <w:color w:val="ff5555"/>
      <w:u/>
    </w:rPr>
  </w:style>
  <w:style w:type="character" w:customStyle="1" w:styleId="NormalTok">
    <w:name w:val="NormalTok"/>
    <w:basedOn w:val="VerbatimChar"/>
    <w:rPr>
      <w:color w:val="24292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7" Target="media/rId17.png" /><Relationship Type="http://schemas.openxmlformats.org/officeDocument/2006/relationships/image" Id="rId14" Target="media/rId14.jpg" /><Relationship Type="http://schemas.openxmlformats.org/officeDocument/2006/relationships/hyperlink" Id="rId9" Target="data/gray_I3_I8.csv" TargetMode="External" /><Relationship Type="http://schemas.openxmlformats.org/officeDocument/2006/relationships/hyperlink" Id="rId10" Target="data/gray_I3_I8.xlsx" TargetMode="External" /></Relationships>
</file>

<file path=word/_rels/footnotes.xml.rels><?xml version="1.0" encoding="UTF-8"?><Relationships xmlns="http://schemas.openxmlformats.org/package/2006/relationships"><Relationship Type="http://schemas.openxmlformats.org/officeDocument/2006/relationships/hyperlink" Id="rId9" Target="data/gray_I3_I8.csv" TargetMode="External" /><Relationship Type="http://schemas.openxmlformats.org/officeDocument/2006/relationships/hyperlink" Id="rId10" Target="data/gray_I3_I8.xls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Homework 1 — Intro to R</dc:title>
  <dc:creator>Bill Perry</dc:creator>
  <dc:description>Getting started with R: objects, packages, and scripts.</dc:description>
  <cp:keywords/>
  <dcterms:created xsi:type="dcterms:W3CDTF">2026-10-09T19:52:14Z</dcterms:created>
  <dcterms:modified xsi:type="dcterms:W3CDTF">2026-10-09T19:52:14Z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y-author">
    <vt:lpwstr/>
  </property>
  <property fmtid="{D5CDD505-2E9C-101B-9397-08002B2CF9AE}" pid="5" name="default">
    <vt:lpwstr>True</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knitr">
    <vt:lpwstr/>
  </property>
  <property fmtid="{D5CDD505-2E9C-101B-9397-08002B2CF9AE}" pid="10" name="labels">
    <vt:lpwstr/>
  </property>
  <property fmtid="{D5CDD505-2E9C-101B-9397-08002B2CF9AE}" pid="11" name="order">
    <vt:lpwstr>1</vt:lpwstr>
  </property>
  <property fmtid="{D5CDD505-2E9C-101B-9397-08002B2CF9AE}" pid="12" name="subtitle">
    <vt:lpwstr>Getting started in R</vt:lpwstr>
  </property>
  <property fmtid="{D5CDD505-2E9C-101B-9397-08002B2CF9AE}" pid="13" name="toc-title">
    <vt:lpwstr>Table of contents</vt:lpwstr>
  </property>
  <property fmtid="{D5CDD505-2E9C-101B-9397-08002B2CF9AE}" pid="14" name="week">
    <vt:lpwstr>1</vt:lpwstr>
  </property>
</Properties>
</file>