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Homework 6 — Multiple Regression</w:t>
      </w:r>
    </w:p>
    <w:p>
      <w:pPr>
        <w:pStyle w:val="Subtitle"/>
      </w:pPr>
      <w:r>
        <w:t xml:space="preserve">When predictors tell the same story</w:t>
      </w:r>
    </w:p>
    <w:p>
      <w:pPr>
        <w:pStyle w:val="Author"/>
      </w:pPr>
      <w:r>
        <w:t xml:space="preserve">Bill Perry</w:t>
      </w:r>
    </w:p>
    <w:bookmarkStart w:id="18" w:name="X03469f9d99d83ebbde532889165f7f168934bd9"/>
    <w:p>
      <w:pPr>
        <w:pStyle w:val="Heading1"/>
      </w:pPr>
      <w:r>
        <w:t xml:space="preserve">Worksheet: When Predictors Tell the Same Story</w:t>
      </w:r>
    </w:p>
    <w:p>
      <w:pPr>
        <w:pStyle w:val="FirstParagraph"/>
      </w:pPr>
      <w:hyperlink r:id="rId9">
        <w:r>
          <w:rPr>
            <w:rStyle w:val="Hyperlink"/>
          </w:rPr>
          <w:t xml:space="preserve">📥 Grassland data</w:t>
        </w:r>
      </w:hyperlink>
      <w:r>
        <w:t xml:space="preserve"> </w:t>
      </w:r>
      <w:hyperlink r:id="rId10">
        <w:r>
          <w:rPr>
            <w:rStyle w:val="Hyperlink"/>
          </w:rPr>
          <w:t xml:space="preserve">📥 Same data (.xlsx)</w:t>
        </w:r>
      </w:hyperlink>
      <w:r>
        <w:t xml:space="preserve"> </w:t>
      </w:r>
      <w:hyperlink r:id="rId11">
        <w:r>
          <w:rPr>
            <w:rStyle w:val="Hyperlink"/>
          </w:rPr>
          <w:t xml:space="preserve">📥 Tools script (.R)</w:t>
        </w:r>
      </w:hyperlink>
      <w:r>
        <w:t xml:space="preserve"> </w:t>
      </w:r>
      <w:hyperlink r:id="rId12">
        <w:r>
          <w:rPr>
            <w:rStyle w:val="Hyperlink"/>
          </w:rPr>
          <w:t xml:space="preserve">📥 Script skeleton (.R)</w:t>
        </w:r>
      </w:hyperlink>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Applications/Positron.app/Contents/Resources/app/quarto/share/formats/docx/note.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 Where these data come from</w:t>
            </w:r>
          </w:p>
        </w:tc>
      </w:tr>
      <w:tr>
        <w:trPr>
          <w:cantSplit/>
        </w:trPr>
        <w:tc>
          <w:tcPr>
            <w:tcMar>
              <w:top w:w="108" w:type="dxa"/>
              <w:bottom w:w="108" w:type="dxa"/>
            </w:tcMar>
          </w:tcPr>
          <w:p>
            <w:pPr>
              <w:pStyle w:val="BodyText"/>
            </w:pPr>
            <w:pPr>
              <w:spacing w:before="16"/>
            </w:pPr>
            <w:r>
              <w:rPr>
                <w:b/>
                <w:bCs/>
              </w:rPr>
              <w:t xml:space="preserve">Book source:</w:t>
            </w:r>
            <w:r>
              <w:t xml:space="preserve"> </w:t>
            </w:r>
            <w:r>
              <w:t xml:space="preserve">Quinn &amp; Keough,</w:t>
            </w:r>
            <w:r>
              <w:t xml:space="preserve"> </w:t>
            </w:r>
            <w:r>
              <w:rPr>
                <w:i/>
                <w:iCs/>
              </w:rPr>
              <w:t xml:space="preserve">Experimental Design and Data Analysis for Biologists</w:t>
            </w:r>
            <w:r>
              <w:t xml:space="preserve"> </w:t>
            </w:r>
            <w:r>
              <w:t xml:space="preserve">—</w:t>
            </w:r>
            <w:r>
              <w:t xml:space="preserve"> </w:t>
            </w:r>
            <w:r>
              <w:rPr>
                <w:b/>
                <w:bCs/>
              </w:rPr>
              <w:t xml:space="preserve">Chapter 6</w:t>
            </w:r>
            <w:r>
              <w:t xml:space="preserve"> </w:t>
            </w:r>
            <w:r>
              <w:t xml:space="preserve">(Multiple and complex regression),</w:t>
            </w:r>
            <w:r>
              <w:t xml:space="preserve"> </w:t>
            </w:r>
            <w:r>
              <w:rPr>
                <w:b/>
                <w:bCs/>
              </w:rPr>
              <w:t xml:space="preserve">Box 6.1</w:t>
            </w:r>
            <w:r>
              <w:t xml:space="preserve"> </w:t>
            </w:r>
            <w:r>
              <w:t xml:space="preserve">and Figures 6.1–6.2. The book’s own file is</w:t>
            </w:r>
            <w:r>
              <w:t xml:space="preserve"> </w:t>
            </w:r>
            <w:r>
              <w:rPr>
                <w:rStyle w:val="VerbatimChar"/>
              </w:rPr>
              <w:t xml:space="preserve">paruelo.csv</w:t>
            </w:r>
            <w:r>
              <w:t xml:space="preserve">.</w:t>
            </w:r>
          </w:p>
          <w:p>
            <w:pPr>
              <w:pStyle w:val="BodyText"/>
            </w:pPr>
            <w:r>
              <w:rPr>
                <w:b/>
                <w:bCs/>
              </w:rPr>
              <w:t xml:space="preserve">Original study:</w:t>
            </w:r>
            <w:r>
              <w:t xml:space="preserve"> </w:t>
            </w:r>
            <w:r>
              <w:t xml:space="preserve">Paruelo, J.M. &amp; Lauenroth, W.K. (1996),</w:t>
            </w:r>
            <w:r>
              <w:t xml:space="preserve"> </w:t>
            </w:r>
            <w:r>
              <w:rPr>
                <w:i/>
                <w:iCs/>
              </w:rPr>
              <w:t xml:space="preserve">Ecological Applications</w:t>
            </w:r>
            <w:r>
              <w:t xml:space="preserve"> </w:t>
            </w:r>
            <w:r>
              <w:t xml:space="preserve">— relative abundance of plant functional types across the grasslands and shrublands of central North America.</w:t>
            </w:r>
          </w:p>
          <w:p>
            <w:pPr>
              <w:pStyle w:val="BodyText"/>
            </w:pPr>
            <w:pPr>
              <w:spacing w:after="16"/>
            </w:pPr>
            <w:r>
              <w:rPr>
                <w:b/>
                <w:bCs/>
              </w:rPr>
              <w:t xml:space="preserve">What we changed:</w:t>
            </w:r>
            <w:r>
              <w:t xml:space="preserve"> </w:t>
            </w:r>
            <w:r>
              <w:t xml:space="preserve">columns renamed to readable names (</w:t>
            </w:r>
            <w:r>
              <w:rPr>
                <w:rStyle w:val="VerbatimChar"/>
              </w:rPr>
              <w:t xml:space="preserve">c3_proportion</w:t>
            </w:r>
            <w:r>
              <w:t xml:space="preserve">,</w:t>
            </w:r>
            <w:r>
              <w:t xml:space="preserve"> </w:t>
            </w:r>
            <w:r>
              <w:rPr>
                <w:rStyle w:val="VerbatimChar"/>
              </w:rPr>
              <w:t xml:space="preserve">mean_annual_precip_mm</w:t>
            </w:r>
            <w:r>
              <w:t xml:space="preserve">, …). The numbers are the book’s.</w:t>
            </w:r>
          </w:p>
          <w:p/>
        </w:tc>
      </w:tr>
    </w:tbl>
    <w:p>
      <w:pPr>
        <w:pStyle w:val="BodyText"/>
      </w:pPr>
      <w:r>
        <w:rPr>
          <w:b/>
          <w:bCs/>
        </w:rPr>
        <w:t xml:space="preserve">The study.</w:t>
      </w:r>
      <w:r>
        <w:t xml:space="preserve"> </w:t>
      </w:r>
      <w:r>
        <w:t xml:space="preserve">Paruelo &amp; Lauenroth surveyed</w:t>
      </w:r>
      <w:r>
        <w:t xml:space="preserve"> </w:t>
      </w:r>
      <w:r>
        <w:rPr>
          <w:b/>
          <w:bCs/>
        </w:rPr>
        <w:t xml:space="preserve">73 grassland sites</w:t>
      </w:r>
      <w:r>
        <w:t xml:space="preserve"> </w:t>
      </w:r>
      <w:r>
        <w:t xml:space="preserve">across central North America and recorded what fraction of the plant community was</w:t>
      </w:r>
      <w:r>
        <w:t xml:space="preserve"> </w:t>
      </w:r>
      <w:r>
        <w:rPr>
          <w:b/>
          <w:bCs/>
        </w:rPr>
        <w:t xml:space="preserve">C3 grasses</w:t>
      </w:r>
      <w:r>
        <w:t xml:space="preserve"> </w:t>
      </w:r>
      <w:r>
        <w:t xml:space="preserve">— the cool-season photosynthetic type. For each site they recorded six climate and geography variables that might explain it.</w:t>
      </w:r>
    </w:p>
    <w:p>
      <w:pPr>
        <w:pStyle w:val="BodyText"/>
      </w:pPr>
      <w:r>
        <w:rPr>
          <w:b/>
          <w:bCs/>
        </w:rPr>
        <w:t xml:space="preserve">The question.</w:t>
      </w:r>
      <w:r>
        <w:t xml:space="preserve"> </w:t>
      </w:r>
      <w:r>
        <w:t xml:space="preserve">What controls the abundance of C3 grasses?</w:t>
      </w:r>
    </w:p>
    <w:p>
      <w:pPr>
        <w:pStyle w:val="BodyText"/>
      </w:pPr>
      <w:r>
        <w:rPr>
          <w:b/>
          <w:bCs/>
        </w:rPr>
        <w:t xml:space="preserve">How this relates to class.</w:t>
      </w:r>
      <w:r>
        <w:t xml:space="preserve"> </w:t>
      </w:r>
      <w:r>
        <w:t xml:space="preserve">In class the Loyn bird data had mild collinearity: grazing lost significance once patch area was in the model, but nothing reversed. These data are worse. Two of these predictors carry almost the same information, and which of them you include decides not just the size of a slope but its</w:t>
      </w:r>
      <w:r>
        <w:t xml:space="preserve"> </w:t>
      </w:r>
      <w:r>
        <w:rPr>
          <w:b/>
          <w:bCs/>
        </w:rPr>
        <w:t xml:space="preserve">sign</w:t>
      </w:r>
      <w:r>
        <w:t xml:space="preserve">.</w:t>
      </w:r>
    </w:p>
    <w:p>
      <w:pPr>
        <w:pStyle w:val="BodyText"/>
      </w:pPr>
      <w:r>
        <w:t xml:space="preserve">Columns:</w:t>
      </w:r>
      <w:r>
        <w:t xml:space="preserve"> </w:t>
      </w:r>
      <w:r>
        <w:rPr>
          <w:rStyle w:val="VerbatimChar"/>
        </w:rPr>
        <w:t xml:space="preserve">c3_proportion</w:t>
      </w:r>
      <w:r>
        <w:t xml:space="preserve">,</w:t>
      </w:r>
      <w:r>
        <w:t xml:space="preserve"> </w:t>
      </w:r>
      <w:r>
        <w:rPr>
          <w:rStyle w:val="VerbatimChar"/>
        </w:rPr>
        <w:t xml:space="preserve">mean_annual_precip_mm</w:t>
      </w:r>
      <w:r>
        <w:t xml:space="preserve">,</w:t>
      </w:r>
      <w:r>
        <w:t xml:space="preserve"> </w:t>
      </w:r>
      <w:r>
        <w:rPr>
          <w:rStyle w:val="VerbatimChar"/>
        </w:rPr>
        <w:t xml:space="preserve">mean_annual_temp_c</w:t>
      </w:r>
      <w:r>
        <w:t xml:space="preserve">,</w:t>
      </w:r>
      <w:r>
        <w:t xml:space="preserve"> </w:t>
      </w:r>
      <w:r>
        <w:rPr>
          <w:rStyle w:val="VerbatimChar"/>
        </w:rPr>
        <w:t xml:space="preserve">summer_precip_prop</w:t>
      </w:r>
      <w:r>
        <w:t xml:space="preserve">,</w:t>
      </w:r>
      <w:r>
        <w:t xml:space="preserve"> </w:t>
      </w:r>
      <w:r>
        <w:rPr>
          <w:rStyle w:val="VerbatimChar"/>
        </w:rPr>
        <w:t xml:space="preserve">winter_precip_prop</w:t>
      </w:r>
      <w:r>
        <w:t xml:space="preserve">,</w:t>
      </w:r>
      <w:r>
        <w:t xml:space="preserve"> </w:t>
      </w:r>
      <w:r>
        <w:rPr>
          <w:rStyle w:val="VerbatimChar"/>
        </w:rPr>
        <w:t xml:space="preserve">longitude</w:t>
      </w:r>
      <w:r>
        <w:t xml:space="preserve">,</w:t>
      </w:r>
      <w:r>
        <w:t xml:space="preserve"> </w:t>
      </w:r>
      <w:r>
        <w:rPr>
          <w:rStyle w:val="VerbatimChar"/>
        </w:rPr>
        <w:t xml:space="preserve">latitude</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6" name="Picture"/>
                  <a:graphic>
                    <a:graphicData uri="http://schemas.openxmlformats.org/drawingml/2006/picture">
                      <pic:pic>
                        <pic:nvPicPr>
                          <pic:cNvPr descr="/Applications/Positron.app/Contents/Resources/app/quarto/share/formats/docx/note.png" id="17"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pPr>
            <w:r>
              <w:rPr>
                <w:b/>
                <w:bCs/>
              </w:rPr>
              <w:t xml:space="preserve">Before you start</w:t>
            </w:r>
          </w:p>
          <w:p>
            <w:pPr>
              <w:pStyle w:val="BodyText"/>
            </w:pPr>
            <w:pPr>
              <w:spacing w:after="16"/>
            </w:pPr>
            <w:r>
              <w:t xml:space="preserve">There is no hidden</w:t>
            </w:r>
            <w:r>
              <w:t xml:space="preserve"> </w:t>
            </w:r>
            <w:r>
              <w:t xml:space="preserve">“right”</w:t>
            </w:r>
            <w:r>
              <w:t xml:space="preserve"> </w:t>
            </w:r>
            <w:r>
              <w:t xml:space="preserve">model to find. You are graded on whether your conclusion follows from your diagnostics — and on whether you can say plainly what these data cannot resolve.</w:t>
            </w:r>
          </w:p>
          <w:p/>
        </w:tc>
      </w:tr>
    </w:tbl>
    <w:p>
      <w:r>
        <w:pict>
          <v:rect style="width:0;height:1.5pt" o:hralign="center" o:hrstd="t" o:hr="t"/>
        </w:pict>
      </w:r>
    </w:p>
    <w:bookmarkEnd w:id="18"/>
    <w:bookmarkStart w:id="19" w:name="part-1-setup-and-the-data"/>
    <w:p>
      <w:pPr>
        <w:pStyle w:val="Heading1"/>
      </w:pPr>
      <w:r>
        <w:t xml:space="preserve">Part 1 · Setup and the data</w:t>
      </w:r>
    </w:p>
    <w:p>
      <w:pPr>
        <w:pStyle w:val="FirstParagraph"/>
      </w:pPr>
      <w:r>
        <w:rPr>
          <w:b/>
          <w:bCs/>
        </w:rPr>
        <w:t xml:space="preserve">▶ Run this:</w:t>
      </w:r>
    </w:p>
    <w:p>
      <w:pPr>
        <w:pStyle w:val="SourceCode"/>
      </w:pPr>
      <w:r>
        <w:rPr>
          <w:rStyle w:val="CommentTok"/>
        </w:rPr>
        <w:t xml:space="preserve"># ── Part 1.1 · Setup and the data ───────────────────────────────────────</w:t>
      </w:r>
      <w:r>
        <w:br/>
      </w:r>
      <w:r>
        <w:rPr>
          <w:rStyle w:val="FunctionTok"/>
        </w:rPr>
        <w:t xml:space="preserve">library</w:t>
      </w:r>
      <w:r>
        <w:rPr>
          <w:rStyle w:val="NormalTok"/>
        </w:rPr>
        <w:t xml:space="preserve">(tidyverse)</w:t>
      </w:r>
      <w:r>
        <w:br/>
      </w:r>
      <w:r>
        <w:rPr>
          <w:rStyle w:val="FunctionTok"/>
        </w:rPr>
        <w:t xml:space="preserve">library</w:t>
      </w:r>
      <w:r>
        <w:rPr>
          <w:rStyle w:val="NormalTok"/>
        </w:rPr>
        <w:t xml:space="preserve">(car)</w:t>
      </w:r>
      <w:r>
        <w:br/>
      </w:r>
      <w:r>
        <w:br/>
      </w:r>
      <w:r>
        <w:rPr>
          <w:rStyle w:val="FunctionTok"/>
        </w:rPr>
        <w:t xml:space="preserve">source</w:t>
      </w:r>
      <w:r>
        <w:rPr>
          <w:rStyle w:val="NormalTok"/>
        </w:rPr>
        <w:t xml:space="preserve">(</w:t>
      </w:r>
      <w:r>
        <w:rPr>
          <w:rStyle w:val="StringTok"/>
        </w:rPr>
        <w:t xml:space="preserve">"themes_functions/r_themes_and_functions.R"</w:t>
      </w:r>
      <w:r>
        <w:rPr>
          <w:rStyle w:val="NormalTok"/>
        </w:rPr>
        <w:t xml:space="preserve">)</w:t>
      </w:r>
      <w:r>
        <w:br/>
      </w:r>
      <w:r>
        <w:br/>
      </w:r>
      <w:r>
        <w:rPr>
          <w:rStyle w:val="NormalTok"/>
        </w:rPr>
        <w:t xml:space="preserve">grass_df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"data/grassland_c3.csv"</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log_c3 =</w:t>
      </w:r>
      <w:r>
        <w:rPr>
          <w:rStyle w:val="NormalTok"/>
        </w:rPr>
        <w:t xml:space="preserve"> </w:t>
      </w:r>
      <w:r>
        <w:rPr>
          <w:rStyle w:val="FunctionTok"/>
        </w:rPr>
        <w:t xml:space="preserve">log10</w:t>
      </w:r>
      <w:r>
        <w:rPr>
          <w:rStyle w:val="NormalTok"/>
        </w:rPr>
        <w:t xml:space="preserve">(c3_proportion </w:t>
      </w:r>
      <w:r>
        <w:rPr>
          <w:rStyle w:val="SpecialCharTok"/>
        </w:rPr>
        <w:t xml:space="preserve">+</w:t>
      </w:r>
      <w:r>
        <w:rPr>
          <w:rStyle w:val="NormalTok"/>
        </w:rPr>
        <w:t xml:space="preserve"> </w:t>
      </w:r>
      <w:r>
        <w:rPr>
          <w:rStyle w:val="FloatTok"/>
        </w:rPr>
        <w:t xml:space="preserve">0.1</w:t>
      </w:r>
      <w:r>
        <w:rPr>
          <w:rStyle w:val="NormalTok"/>
        </w:rPr>
        <w:t xml:space="preserve">))</w:t>
      </w:r>
      <w:r>
        <w:br/>
      </w:r>
      <w:r>
        <w:br/>
      </w:r>
      <w:r>
        <w:rPr>
          <w:rStyle w:val="NormalTok"/>
        </w:rPr>
        <w:t xml:space="preserve">grass_df</w:t>
      </w:r>
    </w:p>
    <w:p>
      <w:pPr>
        <w:pStyle w:val="BlockText"/>
      </w:pPr>
      <w:r>
        <w:t xml:space="preserve">💡 The response is logged because</w:t>
      </w:r>
      <w:r>
        <w:t xml:space="preserve"> </w:t>
      </w:r>
      <w:r>
        <w:rPr>
          <w:rStyle w:val="VerbatimChar"/>
        </w:rPr>
        <w:t xml:space="preserve">c3_proportion</w:t>
      </w:r>
      <w:r>
        <w:t xml:space="preserve"> </w:t>
      </w:r>
      <w:r>
        <w:t xml:space="preserve">is a bounded proportion with zeros in it. The</w:t>
      </w:r>
      <w:r>
        <w:t xml:space="preserve"> </w:t>
      </w:r>
      <w:r>
        <w:rPr>
          <w:rStyle w:val="VerbatimChar"/>
        </w:rPr>
        <w:t xml:space="preserve">+ 0.1</w:t>
      </w:r>
      <w:r>
        <w:t xml:space="preserve"> </w:t>
      </w:r>
      <w:r>
        <w:t xml:space="preserve">keeps</w:t>
      </w:r>
      <w:r>
        <w:t xml:space="preserve"> </w:t>
      </w:r>
      <w:r>
        <w:rPr>
          <w:rStyle w:val="VerbatimChar"/>
        </w:rPr>
        <w:t xml:space="preserve">log10()</w:t>
      </w:r>
      <w:r>
        <w:t xml:space="preserve"> </w:t>
      </w:r>
      <w:r>
        <w:t xml:space="preserve">from returning</w:t>
      </w:r>
      <w:r>
        <w:t xml:space="preserve"> </w:t>
      </w:r>
      <w:r>
        <w:rPr>
          <w:rStyle w:val="VerbatimChar"/>
        </w:rPr>
        <w:t xml:space="preserve">-Inf</w:t>
      </w:r>
      <w:r>
        <w:t xml:space="preserve">.</w:t>
      </w:r>
    </w:p>
    <w:p>
      <w:r>
        <w:pict>
          <v:rect style="width:0;height:1.5pt" o:hralign="center" o:hrstd="t" o:hr="t"/>
        </w:pict>
      </w:r>
    </w:p>
    <w:bookmarkEnd w:id="19"/>
    <w:bookmarkStart w:id="20" w:name="part-2-one-predictor-at-a-time"/>
    <w:p>
      <w:pPr>
        <w:pStyle w:val="Heading1"/>
      </w:pPr>
      <w:r>
        <w:t xml:space="preserve">Part 2 · One predictor at a time</w:t>
      </w:r>
    </w:p>
    <w:p>
      <w:pPr>
        <w:pStyle w:val="FirstParagraph"/>
      </w:pPr>
      <w:r>
        <w:rPr>
          <w:b/>
          <w:bCs/>
        </w:rPr>
        <w:t xml:space="preserve">▶ Run this</w:t>
      </w:r>
      <w:r>
        <w:t xml:space="preserve"> </w:t>
      </w:r>
      <w:r>
        <w:t xml:space="preserve">— fit each predictor on its own, exactly as in class:</w:t>
      </w:r>
    </w:p>
    <w:p>
      <w:pPr>
        <w:pStyle w:val="SourceCode"/>
      </w:pPr>
      <w:r>
        <w:rPr>
          <w:rStyle w:val="CommentTok"/>
        </w:rPr>
        <w:t xml:space="preserve"># ── Part 2.1 · One predictor at a time ──────────────────────────────────</w:t>
      </w:r>
      <w:r>
        <w:br/>
      </w:r>
      <w:r>
        <w:rPr>
          <w:rStyle w:val="FunctionTok"/>
        </w:rPr>
        <w:t xml:space="preserve">lm</w:t>
      </w:r>
      <w:r>
        <w:rPr>
          <w:rStyle w:val="NormalTok"/>
        </w:rPr>
        <w:t xml:space="preserve">(log_c3 </w:t>
      </w:r>
      <w:r>
        <w:rPr>
          <w:rStyle w:val="SpecialCharTok"/>
        </w:rPr>
        <w:t xml:space="preserve">~</w:t>
      </w:r>
      <w:r>
        <w:rPr>
          <w:rStyle w:val="NormalTok"/>
        </w:rPr>
        <w:t xml:space="preserve"> mean_annual_temp_c, </w:t>
      </w:r>
      <w:r>
        <w:rPr>
          <w:rStyle w:val="AttributeTok"/>
        </w:rPr>
        <w:t xml:space="preserve">data =</w:t>
      </w:r>
      <w:r>
        <w:rPr>
          <w:rStyle w:val="NormalTok"/>
        </w:rPr>
        <w:t xml:space="preserve"> grass_df) </w:t>
      </w:r>
      <w:r>
        <w:rPr>
          <w:rStyle w:val="SpecialCharTok"/>
        </w:rPr>
        <w:t xml:space="preserve">%&gt;%</w:t>
      </w:r>
      <w:r>
        <w:rPr>
          <w:rStyle w:val="NormalTok"/>
        </w:rPr>
        <w:t xml:space="preserve"> </w:t>
      </w:r>
      <w:r>
        <w:rPr>
          <w:rStyle w:val="FunctionTok"/>
        </w:rPr>
        <w:t xml:space="preserve">summary</w:t>
      </w:r>
      <w:r>
        <w:rPr>
          <w:rStyle w:val="NormalTok"/>
        </w:rPr>
        <w:t xml:space="preserve">()</w:t>
      </w:r>
      <w:r>
        <w:br/>
      </w:r>
      <w:r>
        <w:br/>
      </w:r>
      <w:r>
        <w:rPr>
          <w:rStyle w:val="FunctionTok"/>
        </w:rPr>
        <w:t xml:space="preserve">lm</w:t>
      </w:r>
      <w:r>
        <w:rPr>
          <w:rStyle w:val="NormalTok"/>
        </w:rPr>
        <w:t xml:space="preserve">(log_c3 </w:t>
      </w:r>
      <w:r>
        <w:rPr>
          <w:rStyle w:val="SpecialCharTok"/>
        </w:rPr>
        <w:t xml:space="preserve">~</w:t>
      </w:r>
      <w:r>
        <w:rPr>
          <w:rStyle w:val="NormalTok"/>
        </w:rPr>
        <w:t xml:space="preserve"> latitude, </w:t>
      </w:r>
      <w:r>
        <w:rPr>
          <w:rStyle w:val="AttributeTok"/>
        </w:rPr>
        <w:t xml:space="preserve">data =</w:t>
      </w:r>
      <w:r>
        <w:rPr>
          <w:rStyle w:val="NormalTok"/>
        </w:rPr>
        <w:t xml:space="preserve"> grass_df) </w:t>
      </w:r>
      <w:r>
        <w:rPr>
          <w:rStyle w:val="SpecialCharTok"/>
        </w:rPr>
        <w:t xml:space="preserve">%&gt;%</w:t>
      </w:r>
      <w:r>
        <w:rPr>
          <w:rStyle w:val="NormalTok"/>
        </w:rPr>
        <w:t xml:space="preserve"> </w:t>
      </w:r>
      <w:r>
        <w:rPr>
          <w:rStyle w:val="FunctionTok"/>
        </w:rPr>
        <w:t xml:space="preserve">summary</w:t>
      </w:r>
      <w:r>
        <w:rPr>
          <w:rStyle w:val="NormalTok"/>
        </w:rPr>
        <w:t xml:space="preserve">()</w:t>
      </w:r>
    </w:p>
    <w:p>
      <w:pPr>
        <w:pStyle w:val="FirstParagraph"/>
      </w:pPr>
      <w:r>
        <w:t xml:space="preserve">✏️</w:t>
      </w:r>
      <w:r>
        <w:t xml:space="preserve"> </w:t>
      </w:r>
      <w:r>
        <w:rPr>
          <w:b/>
          <w:bCs/>
        </w:rPr>
        <w:t xml:space="preserve">Your turn:</w:t>
      </w:r>
      <w:r>
        <w:t xml:space="preserve"> </w:t>
      </w:r>
      <w:r>
        <w:t xml:space="preserve">Record both, then say what each one claims on its own.</w:t>
      </w:r>
    </w:p>
    <w:p>
      <w:pPr>
        <w:pStyle w:val="SourceCode"/>
      </w:pPr>
      <w:r>
        <w:rPr>
          <w:rStyle w:val="VerbatimChar"/>
        </w:rPr>
        <w:t xml:space="preserve">mean_annual_temp_c: slope = __________  p = __________</w:t>
      </w:r>
      <w:r>
        <w:br/>
      </w:r>
      <w:r>
        <w:br/>
      </w:r>
      <w:r>
        <w:rPr>
          <w:rStyle w:val="VerbatimChar"/>
        </w:rPr>
        <w:t xml:space="preserve">latitude:           slope = __________  p = __________</w:t>
      </w:r>
      <w:r>
        <w:br/>
      </w:r>
      <w:r>
        <w:br/>
      </w:r>
      <w:r>
        <w:rPr>
          <w:rStyle w:val="VerbatimChar"/>
        </w:rPr>
        <w:t xml:space="preserve">In words: ___________________________________________________</w:t>
      </w:r>
    </w:p>
    <w:p>
      <w:r>
        <w:pict>
          <v:rect style="width:0;height:1.5pt" o:hralign="center" o:hrstd="t" o:hr="t"/>
        </w:pict>
      </w:r>
    </w:p>
    <w:bookmarkEnd w:id="20"/>
    <w:bookmarkStart w:id="21" w:name="part-3-put-them-in-the-same-model"/>
    <w:p>
      <w:pPr>
        <w:pStyle w:val="Heading1"/>
      </w:pPr>
      <w:r>
        <w:t xml:space="preserve">Part 3 · Put them in the same model</w:t>
      </w:r>
    </w:p>
    <w:p>
      <w:pPr>
        <w:pStyle w:val="FirstParagraph"/>
      </w:pPr>
      <w:r>
        <w:rPr>
          <w:b/>
          <w:bCs/>
        </w:rPr>
        <w:t xml:space="preserve">▶ Run this:</w:t>
      </w:r>
    </w:p>
    <w:p>
      <w:pPr>
        <w:pStyle w:val="SourceCode"/>
      </w:pPr>
      <w:r>
        <w:rPr>
          <w:rStyle w:val="CommentTok"/>
        </w:rPr>
        <w:t xml:space="preserve"># ── Part 3.1 · Put them in the same model ───────────────────────────────</w:t>
      </w:r>
      <w:r>
        <w:br/>
      </w:r>
      <w:r>
        <w:rPr>
          <w:rStyle w:val="NormalTok"/>
        </w:rPr>
        <w:t xml:space="preserve">temp_lat </w:t>
      </w:r>
      <w:r>
        <w:rPr>
          <w:rStyle w:val="OtherTok"/>
        </w:rPr>
        <w:t xml:space="preserve">&lt;-</w:t>
      </w:r>
      <w:r>
        <w:rPr>
          <w:rStyle w:val="NormalTok"/>
        </w:rPr>
        <w:t xml:space="preserve"> </w:t>
      </w:r>
      <w:r>
        <w:rPr>
          <w:rStyle w:val="FunctionTok"/>
        </w:rPr>
        <w:t xml:space="preserve">lm</w:t>
      </w:r>
      <w:r>
        <w:rPr>
          <w:rStyle w:val="NormalTok"/>
        </w:rPr>
        <w:t xml:space="preserve">(log_c3 </w:t>
      </w:r>
      <w:r>
        <w:rPr>
          <w:rStyle w:val="SpecialCharTok"/>
        </w:rPr>
        <w:t xml:space="preserve">~</w:t>
      </w:r>
      <w:r>
        <w:rPr>
          <w:rStyle w:val="NormalTok"/>
        </w:rPr>
        <w:t xml:space="preserve"> mean_annual_temp_c </w:t>
      </w:r>
      <w:r>
        <w:rPr>
          <w:rStyle w:val="SpecialCharTok"/>
        </w:rPr>
        <w:t xml:space="preserve">+</w:t>
      </w:r>
      <w:r>
        <w:rPr>
          <w:rStyle w:val="NormalTok"/>
        </w:rPr>
        <w:t xml:space="preserve"> latitude, </w:t>
      </w:r>
      <w:r>
        <w:rPr>
          <w:rStyle w:val="AttributeTok"/>
        </w:rPr>
        <w:t xml:space="preserve">data =</w:t>
      </w:r>
      <w:r>
        <w:rPr>
          <w:rStyle w:val="NormalTok"/>
        </w:rPr>
        <w:t xml:space="preserve"> grass_df)</w:t>
      </w:r>
      <w:r>
        <w:br/>
      </w:r>
      <w:r>
        <w:br/>
      </w:r>
      <w:r>
        <w:rPr>
          <w:rStyle w:val="FunctionTok"/>
        </w:rPr>
        <w:t xml:space="preserve">summary</w:t>
      </w:r>
      <w:r>
        <w:rPr>
          <w:rStyle w:val="NormalTok"/>
        </w:rPr>
        <w:t xml:space="preserve">(temp_lat)</w:t>
      </w:r>
    </w:p>
    <w:p>
      <w:pPr>
        <w:pStyle w:val="FirstParagraph"/>
      </w:pPr>
      <w:r>
        <w:t xml:space="preserve">✏️</w:t>
      </w:r>
      <w:r>
        <w:t xml:space="preserve"> </w:t>
      </w:r>
      <w:r>
        <w:rPr>
          <w:b/>
          <w:bCs/>
        </w:rPr>
        <w:t xml:space="preserve">Your turn:</w:t>
      </w:r>
      <w:r>
        <w:t xml:space="preserve"> </w:t>
      </w:r>
      <w:r>
        <w:t xml:space="preserve">Compare the temperature slope with what you got in Part 2.</w:t>
      </w:r>
    </w:p>
    <w:p>
      <w:pPr>
        <w:pStyle w:val="SourceCode"/>
      </w:pPr>
      <w:r>
        <w:rPr>
          <w:rStyle w:val="VerbatimChar"/>
        </w:rPr>
        <w:t xml:space="preserve">Temperature slope alone     = __________  p = __________</w:t>
      </w:r>
      <w:r>
        <w:br/>
      </w:r>
      <w:r>
        <w:br/>
      </w:r>
      <w:r>
        <w:rPr>
          <w:rStyle w:val="VerbatimChar"/>
        </w:rPr>
        <w:t xml:space="preserve">Temperature slope with lat  = __________  p = __________</w:t>
      </w:r>
      <w:r>
        <w:br/>
      </w:r>
      <w:r>
        <w:br/>
      </w:r>
      <w:r>
        <w:rPr>
          <w:rStyle w:val="VerbatimChar"/>
        </w:rPr>
        <w:t xml:space="preserve">What happened to the sign? __________________________________</w:t>
      </w:r>
    </w:p>
    <w:p>
      <w:pPr>
        <w:pStyle w:val="FirstParagraph"/>
      </w:pPr>
      <w:r>
        <w:t xml:space="preserve">✏️</w:t>
      </w:r>
      <w:r>
        <w:t xml:space="preserve"> </w:t>
      </w:r>
      <w:r>
        <w:rPr>
          <w:b/>
          <w:bCs/>
        </w:rPr>
        <w:t xml:space="preserve">Your turn:</w:t>
      </w:r>
      <w:r>
        <w:t xml:space="preserve"> </w:t>
      </w:r>
      <w:r>
        <w:t xml:space="preserve">Before you look at any diagnostic, write down what you think caused it.</w:t>
      </w:r>
    </w:p>
    <w:p>
      <w:pPr>
        <w:pStyle w:val="SourceCode"/>
      </w:pPr>
      <w:r>
        <w:rPr>
          <w:rStyle w:val="VerbatimChar"/>
        </w:rPr>
        <w:t xml:space="preserve">____________________________________________________________</w:t>
      </w:r>
    </w:p>
    <w:p>
      <w:r>
        <w:pict>
          <v:rect style="width:0;height:1.5pt" o:hralign="center" o:hrstd="t" o:hr="t"/>
        </w:pict>
      </w:r>
    </w:p>
    <w:bookmarkEnd w:id="21"/>
    <w:bookmarkStart w:id="22" w:name="part-4-diagnose-it"/>
    <w:p>
      <w:pPr>
        <w:pStyle w:val="Heading1"/>
      </w:pPr>
      <w:r>
        <w:t xml:space="preserve">Part 4 · Diagnose it</w:t>
      </w:r>
    </w:p>
    <w:p>
      <w:pPr>
        <w:pStyle w:val="FirstParagraph"/>
      </w:pPr>
      <w:r>
        <w:rPr>
          <w:b/>
          <w:bCs/>
        </w:rPr>
        <w:t xml:space="preserve">▶ Run this:</w:t>
      </w:r>
    </w:p>
    <w:p>
      <w:pPr>
        <w:pStyle w:val="SourceCode"/>
      </w:pPr>
      <w:r>
        <w:rPr>
          <w:rStyle w:val="CommentTok"/>
        </w:rPr>
        <w:t xml:space="preserve"># ── Part 4.1 · Diagnose it ──────────────────────────────────────────────</w:t>
      </w:r>
      <w:r>
        <w:br/>
      </w:r>
      <w:r>
        <w:rPr>
          <w:rStyle w:val="NormalTok"/>
        </w:rPr>
        <w:t xml:space="preserve">grass_df </w:t>
      </w:r>
      <w:r>
        <w:rPr>
          <w:rStyle w:val="SpecialCharTok"/>
        </w:rPr>
        <w:t xml:space="preserve">%&gt;%</w:t>
      </w:r>
      <w:r>
        <w:br/>
      </w:r>
      <w:r>
        <w:rPr>
          <w:rStyle w:val="NormalTok"/>
        </w:rPr>
        <w:t xml:space="preserve">  </w:t>
      </w:r>
      <w:r>
        <w:rPr>
          <w:rStyle w:val="FunctionTok"/>
        </w:rPr>
        <w:t xml:space="preserve">select</w:t>
      </w:r>
      <w:r>
        <w:rPr>
          <w:rStyle w:val="NormalTok"/>
        </w:rPr>
        <w:t xml:space="preserve">(mean_annual_precip_mm, mean_annual_temp_c, summer_precip_prop,</w:t>
      </w:r>
      <w:r>
        <w:br/>
      </w:r>
      <w:r>
        <w:rPr>
          <w:rStyle w:val="NormalTok"/>
        </w:rPr>
        <w:t xml:space="preserve">         winter_precip_prop, longitude, latitude) </w:t>
      </w:r>
      <w:r>
        <w:rPr>
          <w:rStyle w:val="SpecialCharTok"/>
        </w:rPr>
        <w:t xml:space="preserve">%&gt;%</w:t>
      </w:r>
      <w:r>
        <w:br/>
      </w:r>
      <w:r>
        <w:rPr>
          <w:rStyle w:val="NormalTok"/>
        </w:rPr>
        <w:t xml:space="preserve">  </w:t>
      </w:r>
      <w:r>
        <w:rPr>
          <w:rStyle w:val="FunctionTok"/>
        </w:rPr>
        <w:t xml:space="preserve">cor</w:t>
      </w:r>
      <w:r>
        <w:rPr>
          <w:rStyle w:val="NormalTok"/>
        </w:rPr>
        <w:t xml:space="preserve">() </w:t>
      </w:r>
      <w:r>
        <w:rPr>
          <w:rStyle w:val="SpecialCharTok"/>
        </w:rPr>
        <w:t xml:space="preserve">%&gt;%</w:t>
      </w:r>
      <w:r>
        <w:br/>
      </w:r>
      <w:r>
        <w:rPr>
          <w:rStyle w:val="NormalTok"/>
        </w:rPr>
        <w:t xml:space="preserve">  </w:t>
      </w:r>
      <w:r>
        <w:rPr>
          <w:rStyle w:val="FunctionTok"/>
        </w:rPr>
        <w:t xml:space="preserve">round</w:t>
      </w:r>
      <w:r>
        <w:rPr>
          <w:rStyle w:val="NormalTok"/>
        </w:rPr>
        <w:t xml:space="preserve">(</w:t>
      </w:r>
      <w:r>
        <w:rPr>
          <w:rStyle w:val="DecValTok"/>
        </w:rPr>
        <w:t xml:space="preserve">2</w:t>
      </w:r>
      <w:r>
        <w:rPr>
          <w:rStyle w:val="NormalTok"/>
        </w:rPr>
        <w:t xml:space="preserve">)</w:t>
      </w:r>
      <w:r>
        <w:br/>
      </w:r>
      <w:r>
        <w:br/>
      </w:r>
      <w:r>
        <w:rPr>
          <w:rStyle w:val="FunctionTok"/>
        </w:rPr>
        <w:t xml:space="preserve">vif</w:t>
      </w:r>
      <w:r>
        <w:rPr>
          <w:rStyle w:val="NormalTok"/>
        </w:rPr>
        <w:t xml:space="preserve">(temp_lat)</w:t>
      </w:r>
    </w:p>
    <w:p>
      <w:pPr>
        <w:pStyle w:val="FirstParagraph"/>
      </w:pPr>
      <w:r>
        <w:t xml:space="preserve">✏️</w:t>
      </w:r>
      <w:r>
        <w:t xml:space="preserve"> </w:t>
      </w:r>
      <w:r>
        <w:rPr>
          <w:b/>
          <w:bCs/>
        </w:rPr>
        <w:t xml:space="preserve">Your turn:</w:t>
      </w:r>
      <w:r>
        <w:t xml:space="preserve"> </w:t>
      </w:r>
      <w:r>
        <w:t xml:space="preserve">Find the two most strongly correlated predictors in the matrix.</w:t>
      </w:r>
    </w:p>
    <w:p>
      <w:pPr>
        <w:pStyle w:val="SourceCode"/>
      </w:pPr>
      <w:r>
        <w:rPr>
          <w:rStyle w:val="VerbatimChar"/>
        </w:rPr>
        <w:t xml:space="preserve">Strongest pair: __________ and __________   r = __________</w:t>
      </w:r>
      <w:r>
        <w:br/>
      </w:r>
      <w:r>
        <w:br/>
      </w:r>
      <w:r>
        <w:rPr>
          <w:rStyle w:val="VerbatimChar"/>
        </w:rPr>
        <w:t xml:space="preserve">VIF for temperature and latitude: __________ and __________</w:t>
      </w:r>
    </w:p>
    <w:p>
      <w:pPr>
        <w:pStyle w:val="FirstParagraph"/>
      </w:pPr>
      <w:r>
        <w:t xml:space="preserve">✏️</w:t>
      </w:r>
      <w:r>
        <w:t xml:space="preserve"> </w:t>
      </w:r>
      <w:r>
        <w:rPr>
          <w:b/>
          <w:bCs/>
        </w:rPr>
        <w:t xml:space="preserve">Your turn:</w:t>
      </w:r>
      <w:r>
        <w:t xml:space="preserve"> </w:t>
      </w:r>
      <w:r>
        <w:t xml:space="preserve">The VIFs are nowhere near the</w:t>
      </w:r>
      <w:r>
        <w:t xml:space="preserve"> </w:t>
      </w:r>
      <w:r>
        <w:t xml:space="preserve">“VIF &gt; 10 is bad”</w:t>
      </w:r>
      <w:r>
        <w:t xml:space="preserve"> </w:t>
      </w:r>
      <w:r>
        <w:t xml:space="preserve">rule of thumb, yet the slope still flipped sign. What does that tell you about rules of thumb?</w:t>
      </w:r>
    </w:p>
    <w:p>
      <w:pPr>
        <w:pStyle w:val="SourceCode"/>
      </w:pPr>
      <w:r>
        <w:rPr>
          <w:rStyle w:val="VerbatimChar"/>
        </w:rPr>
        <w:t xml:space="preserve">____________________________________________________________</w:t>
      </w:r>
    </w:p>
    <w:p>
      <w:r>
        <w:pict>
          <v:rect style="width:0;height:1.5pt" o:hralign="center" o:hrstd="t" o:hr="t"/>
        </w:pict>
      </w:r>
    </w:p>
    <w:bookmarkEnd w:id="22"/>
    <w:bookmarkStart w:id="23" w:name="part-5-the-full-model"/>
    <w:p>
      <w:pPr>
        <w:pStyle w:val="Heading1"/>
      </w:pPr>
      <w:r>
        <w:t xml:space="preserve">Part 5 · The full model</w:t>
      </w:r>
    </w:p>
    <w:p>
      <w:pPr>
        <w:pStyle w:val="FirstParagraph"/>
      </w:pPr>
      <w:r>
        <w:rPr>
          <w:b/>
          <w:bCs/>
        </w:rPr>
        <w:t xml:space="preserve">▶ Run this:</w:t>
      </w:r>
    </w:p>
    <w:p>
      <w:pPr>
        <w:pStyle w:val="SourceCode"/>
      </w:pPr>
      <w:r>
        <w:rPr>
          <w:rStyle w:val="CommentTok"/>
        </w:rPr>
        <w:t xml:space="preserve"># ── Part 5.1 · The full model ───────────────────────────────────────────</w:t>
      </w:r>
      <w:r>
        <w:br/>
      </w:r>
      <w:r>
        <w:rPr>
          <w:rStyle w:val="NormalTok"/>
        </w:rPr>
        <w:t xml:space="preserve">full_model </w:t>
      </w:r>
      <w:r>
        <w:rPr>
          <w:rStyle w:val="OtherTok"/>
        </w:rPr>
        <w:t xml:space="preserve">&lt;-</w:t>
      </w:r>
      <w:r>
        <w:rPr>
          <w:rStyle w:val="NormalTok"/>
        </w:rPr>
        <w:t xml:space="preserve"> </w:t>
      </w:r>
      <w:r>
        <w:rPr>
          <w:rStyle w:val="FunctionTok"/>
        </w:rPr>
        <w:t xml:space="preserve">lm</w:t>
      </w:r>
      <w:r>
        <w:rPr>
          <w:rStyle w:val="NormalTok"/>
        </w:rPr>
        <w:t xml:space="preserve">(log_c3 </w:t>
      </w:r>
      <w:r>
        <w:rPr>
          <w:rStyle w:val="SpecialCharTok"/>
        </w:rPr>
        <w:t xml:space="preserve">~</w:t>
      </w:r>
      <w:r>
        <w:rPr>
          <w:rStyle w:val="NormalTok"/>
        </w:rPr>
        <w:t xml:space="preserve"> mean_annual_precip_mm </w:t>
      </w:r>
      <w:r>
        <w:rPr>
          <w:rStyle w:val="SpecialCharTok"/>
        </w:rPr>
        <w:t xml:space="preserve">+</w:t>
      </w:r>
      <w:r>
        <w:rPr>
          <w:rStyle w:val="NormalTok"/>
        </w:rPr>
        <w:t xml:space="preserve"> mean_annual_temp_c </w:t>
      </w:r>
      <w:r>
        <w:rPr>
          <w:rStyle w:val="SpecialCharTok"/>
        </w:rPr>
        <w:t xml:space="preserve">+</w:t>
      </w:r>
      <w:r>
        <w:br/>
      </w:r>
      <w:r>
        <w:rPr>
          <w:rStyle w:val="NormalTok"/>
        </w:rPr>
        <w:t xml:space="preserve">                   summer_precip_prop </w:t>
      </w:r>
      <w:r>
        <w:rPr>
          <w:rStyle w:val="SpecialCharTok"/>
        </w:rPr>
        <w:t xml:space="preserve">+</w:t>
      </w:r>
      <w:r>
        <w:rPr>
          <w:rStyle w:val="NormalTok"/>
        </w:rPr>
        <w:t xml:space="preserve"> winter_precip_prop </w:t>
      </w:r>
      <w:r>
        <w:rPr>
          <w:rStyle w:val="SpecialCharTok"/>
        </w:rPr>
        <w:t xml:space="preserve">+</w:t>
      </w:r>
      <w:r>
        <w:br/>
      </w:r>
      <w:r>
        <w:rPr>
          <w:rStyle w:val="NormalTok"/>
        </w:rPr>
        <w:t xml:space="preserve">                   longitude </w:t>
      </w:r>
      <w:r>
        <w:rPr>
          <w:rStyle w:val="SpecialCharTok"/>
        </w:rPr>
        <w:t xml:space="preserve">+</w:t>
      </w:r>
      <w:r>
        <w:rPr>
          <w:rStyle w:val="NormalTok"/>
        </w:rPr>
        <w:t xml:space="preserve"> latitude,</w:t>
      </w:r>
      <w:r>
        <w:br/>
      </w:r>
      <w:r>
        <w:rPr>
          <w:rStyle w:val="NormalTok"/>
        </w:rPr>
        <w:t xml:space="preserve">                 </w:t>
      </w:r>
      <w:r>
        <w:rPr>
          <w:rStyle w:val="AttributeTok"/>
        </w:rPr>
        <w:t xml:space="preserve">data =</w:t>
      </w:r>
      <w:r>
        <w:rPr>
          <w:rStyle w:val="NormalTok"/>
        </w:rPr>
        <w:t xml:space="preserve"> grass_df)</w:t>
      </w:r>
      <w:r>
        <w:br/>
      </w:r>
      <w:r>
        <w:br/>
      </w:r>
      <w:r>
        <w:rPr>
          <w:rStyle w:val="FunctionTok"/>
        </w:rPr>
        <w:t xml:space="preserve">summary</w:t>
      </w:r>
      <w:r>
        <w:rPr>
          <w:rStyle w:val="NormalTok"/>
        </w:rPr>
        <w:t xml:space="preserve">(full_model)</w:t>
      </w:r>
      <w:r>
        <w:br/>
      </w:r>
      <w:r>
        <w:br/>
      </w:r>
      <w:r>
        <w:rPr>
          <w:rStyle w:val="FunctionTok"/>
        </w:rPr>
        <w:t xml:space="preserve">vif</w:t>
      </w:r>
      <w:r>
        <w:rPr>
          <w:rStyle w:val="NormalTok"/>
        </w:rPr>
        <w:t xml:space="preserve">(full_model)</w:t>
      </w:r>
    </w:p>
    <w:p>
      <w:pPr>
        <w:pStyle w:val="FirstParagraph"/>
      </w:pPr>
      <w:r>
        <w:t xml:space="preserve">✏️</w:t>
      </w:r>
      <w:r>
        <w:t xml:space="preserve"> </w:t>
      </w:r>
      <w:r>
        <w:rPr>
          <w:b/>
          <w:bCs/>
        </w:rPr>
        <w:t xml:space="preserve">Your turn:</w:t>
      </w:r>
      <w:r>
        <w:t xml:space="preserve"> </w:t>
      </w:r>
      <w:r>
        <w:t xml:space="preserve">Six predictors go in. How many come out significant, and which?</w:t>
      </w:r>
    </w:p>
    <w:p>
      <w:pPr>
        <w:pStyle w:val="SourceCode"/>
      </w:pPr>
      <w:r>
        <w:rPr>
          <w:rStyle w:val="VerbatimChar"/>
        </w:rPr>
        <w:t xml:space="preserve">Significant: ________________________________________________</w:t>
      </w:r>
      <w:r>
        <w:br/>
      </w:r>
      <w:r>
        <w:br/>
      </w:r>
      <w:r>
        <w:rPr>
          <w:rStyle w:val="VerbatimChar"/>
        </w:rPr>
        <w:t xml:space="preserve">Overall model p = __________   R squared = __________</w:t>
      </w:r>
    </w:p>
    <w:p>
      <w:pPr>
        <w:pStyle w:val="FirstParagraph"/>
      </w:pPr>
      <w:r>
        <w:t xml:space="preserve">✏️</w:t>
      </w:r>
      <w:r>
        <w:t xml:space="preserve"> </w:t>
      </w:r>
      <w:r>
        <w:rPr>
          <w:b/>
          <w:bCs/>
        </w:rPr>
        <w:t xml:space="preserve">Your turn:</w:t>
      </w:r>
      <w:r>
        <w:t xml:space="preserve"> </w:t>
      </w:r>
      <w:r>
        <w:t xml:space="preserve">The overall F-test is highly significant while five of six predictors are not. Explain how both can be true at once.</w:t>
      </w:r>
    </w:p>
    <w:p>
      <w:pPr>
        <w:pStyle w:val="SourceCode"/>
      </w:pPr>
      <w:r>
        <w:rPr>
          <w:rStyle w:val="VerbatimChar"/>
        </w:rPr>
        <w:t xml:space="preserve">____________________________________________________________</w:t>
      </w:r>
      <w:r>
        <w:br/>
      </w:r>
      <w:r>
        <w:br/>
      </w:r>
      <w:r>
        <w:rPr>
          <w:rStyle w:val="VerbatimChar"/>
        </w:rPr>
        <w:t xml:space="preserve">____________________________________________________________</w:t>
      </w:r>
    </w:p>
    <w:p>
      <w:pPr>
        <w:pStyle w:val="FirstParagraph"/>
      </w:pPr>
      <w:r>
        <w:rPr>
          <w:b/>
          <w:bCs/>
        </w:rPr>
        <w:t xml:space="preserve">▶ Your turn to write it:</w:t>
      </w:r>
      <w:r>
        <w:t xml:space="preserve"> </w:t>
      </w:r>
      <w:r>
        <w:t xml:space="preserve">run the four diagnostic plots and a Shapiro test on the residuals of</w:t>
      </w:r>
      <w:r>
        <w:t xml:space="preserve"> </w:t>
      </w:r>
      <w:r>
        <w:rPr>
          <w:rStyle w:val="VerbatimChar"/>
        </w:rPr>
        <w:t xml:space="preserve">full_model</w:t>
      </w:r>
      <w:r>
        <w:t xml:space="preserve">.</w:t>
      </w:r>
    </w:p>
    <w:p>
      <w:pPr>
        <w:pStyle w:val="SourceCode"/>
      </w:pPr>
      <w:r>
        <w:rPr>
          <w:rStyle w:val="CommentTok"/>
        </w:rPr>
        <w:t xml:space="preserve"># ── Part 5.2 · The full model ───────────────────────────────────────────</w:t>
      </w:r>
    </w:p>
    <w:p>
      <w:r>
        <w:pict>
          <v:rect style="width:0;height:1.5pt" o:hralign="center" o:hrstd="t" o:hr="t"/>
        </w:pict>
      </w:r>
    </w:p>
    <w:bookmarkEnd w:id="23"/>
    <w:bookmarkStart w:id="24" w:name="part-6-choose-a-model"/>
    <w:p>
      <w:pPr>
        <w:pStyle w:val="Heading1"/>
      </w:pPr>
      <w:r>
        <w:t xml:space="preserve">Part 6 · Choose a model</w:t>
      </w:r>
    </w:p>
    <w:p>
      <w:pPr>
        <w:pStyle w:val="FirstParagraph"/>
      </w:pPr>
      <w:r>
        <w:rPr>
          <w:b/>
          <w:bCs/>
        </w:rPr>
        <w:t xml:space="preserve">▶ Your turn to write it:</w:t>
      </w:r>
      <w:r>
        <w:t xml:space="preserve"> </w:t>
      </w:r>
      <w:r>
        <w:t xml:space="preserve">build a comparison table like the one in class. Fit at least these four models, then compare them on adjusted R² and AIC:</w:t>
      </w:r>
    </w:p>
    <w:p>
      <w:pPr>
        <w:pStyle w:val="Compact"/>
        <w:numPr>
          <w:ilvl w:val="0"/>
          <w:numId w:val="1001"/>
        </w:numPr>
      </w:pPr>
      <w:r>
        <w:t xml:space="preserve">all six predictors</w:t>
      </w:r>
    </w:p>
    <w:p>
      <w:pPr>
        <w:pStyle w:val="Compact"/>
        <w:numPr>
          <w:ilvl w:val="0"/>
          <w:numId w:val="1001"/>
        </w:numPr>
      </w:pPr>
      <w:r>
        <w:rPr>
          <w:rStyle w:val="VerbatimChar"/>
        </w:rPr>
        <w:t xml:space="preserve">latitude</w:t>
      </w:r>
      <w:r>
        <w:t xml:space="preserve"> </w:t>
      </w:r>
      <w:r>
        <w:t xml:space="preserve">+</w:t>
      </w:r>
      <w:r>
        <w:t xml:space="preserve"> </w:t>
      </w:r>
      <w:r>
        <w:rPr>
          <w:rStyle w:val="VerbatimChar"/>
        </w:rPr>
        <w:t xml:space="preserve">summer_precip_prop</w:t>
      </w:r>
    </w:p>
    <w:p>
      <w:pPr>
        <w:pStyle w:val="Compact"/>
        <w:numPr>
          <w:ilvl w:val="0"/>
          <w:numId w:val="1001"/>
        </w:numPr>
      </w:pPr>
      <w:r>
        <w:rPr>
          <w:rStyle w:val="VerbatimChar"/>
        </w:rPr>
        <w:t xml:space="preserve">latitude</w:t>
      </w:r>
      <w:r>
        <w:t xml:space="preserve"> </w:t>
      </w:r>
      <w:r>
        <w:t xml:space="preserve">only</w:t>
      </w:r>
    </w:p>
    <w:p>
      <w:pPr>
        <w:pStyle w:val="Compact"/>
        <w:numPr>
          <w:ilvl w:val="0"/>
          <w:numId w:val="1001"/>
        </w:numPr>
      </w:pPr>
      <w:r>
        <w:rPr>
          <w:rStyle w:val="VerbatimChar"/>
        </w:rPr>
        <w:t xml:space="preserve">mean_annual_temp_c</w:t>
      </w:r>
      <w:r>
        <w:t xml:space="preserve"> </w:t>
      </w:r>
      <w:r>
        <w:t xml:space="preserve">only</w:t>
      </w:r>
    </w:p>
    <w:p>
      <w:pPr>
        <w:pStyle w:val="SourceCode"/>
      </w:pPr>
      <w:r>
        <w:rPr>
          <w:rStyle w:val="CommentTok"/>
        </w:rPr>
        <w:t xml:space="preserve"># ── Part 6.1 · Choose a model ───────────────────────────────────────────</w:t>
      </w:r>
      <w:r>
        <w:br/>
      </w:r>
      <w:r>
        <w:rPr>
          <w:rStyle w:val="CommentTok"/>
        </w:rPr>
        <w:t xml:space="preserve"># Build a tibble with one row per model, columns adj_r2 and AIC,</w:t>
      </w:r>
      <w:r>
        <w:br/>
      </w:r>
      <w:r>
        <w:rPr>
          <w:rStyle w:val="CommentTok"/>
        </w:rPr>
        <w:t xml:space="preserve"># then add delta_AIC and arrange by AIC.</w:t>
      </w:r>
    </w:p>
    <w:p>
      <w:pPr>
        <w:pStyle w:val="FirstParagraph"/>
      </w:pPr>
      <w:r>
        <w:t xml:space="preserve">✏️</w:t>
      </w:r>
      <w:r>
        <w:t xml:space="preserve"> </w:t>
      </w:r>
      <w:r>
        <w:rPr>
          <w:b/>
          <w:bCs/>
        </w:rPr>
        <w:t xml:space="preserve">Your turn:</w:t>
      </w:r>
      <w:r>
        <w:t xml:space="preserve"> </w:t>
      </w:r>
      <w:r>
        <w:t xml:space="preserve">Fill in your table and name the winner.</w:t>
      </w:r>
    </w:p>
    <w:p>
      <w:pPr>
        <w:pStyle w:val="SourceCode"/>
      </w:pPr>
      <w:r>
        <w:rPr>
          <w:rStyle w:val="VerbatimChar"/>
        </w:rPr>
        <w:t xml:space="preserve">                              adj R2        AIC      delta AIC</w:t>
      </w:r>
      <w:r>
        <w:br/>
      </w:r>
      <w:r>
        <w:rPr>
          <w:rStyle w:val="VerbatimChar"/>
        </w:rPr>
        <w:t xml:space="preserve">all six                     ________    ________    ________</w:t>
      </w:r>
      <w:r>
        <w:br/>
      </w:r>
      <w:r>
        <w:rPr>
          <w:rStyle w:val="VerbatimChar"/>
        </w:rPr>
        <w:t xml:space="preserve">latitude + summer_precip    ________    ________    ________</w:t>
      </w:r>
      <w:r>
        <w:br/>
      </w:r>
      <w:r>
        <w:rPr>
          <w:rStyle w:val="VerbatimChar"/>
        </w:rPr>
        <w:t xml:space="preserve">latitude only               ________    ________    ________</w:t>
      </w:r>
      <w:r>
        <w:br/>
      </w:r>
      <w:r>
        <w:rPr>
          <w:rStyle w:val="VerbatimChar"/>
        </w:rPr>
        <w:t xml:space="preserve">temperature only            ________    ________    ________</w:t>
      </w:r>
      <w:r>
        <w:br/>
      </w:r>
      <w:r>
        <w:br/>
      </w:r>
      <w:r>
        <w:rPr>
          <w:rStyle w:val="VerbatimChar"/>
        </w:rPr>
        <w:t xml:space="preserve">Model I would report: _______________________________________</w:t>
      </w:r>
    </w:p>
    <w:p>
      <w:pPr>
        <w:pStyle w:val="FirstParagraph"/>
      </w:pPr>
      <w:r>
        <w:t xml:space="preserve">✏️</w:t>
      </w:r>
      <w:r>
        <w:t xml:space="preserve"> </w:t>
      </w:r>
      <w:r>
        <w:rPr>
          <w:b/>
          <w:bCs/>
        </w:rPr>
        <w:t xml:space="preserve">Your turn:</w:t>
      </w:r>
      <w:r>
        <w:t xml:space="preserve"> </w:t>
      </w:r>
      <w:r>
        <w:t xml:space="preserve">The single-predictor latitude model and the full six-predictor model differ by only a few AIC units. Which would you publish, and what is your justification — statistical, biological, or both?</w:t>
      </w:r>
    </w:p>
    <w:p>
      <w:pPr>
        <w:pStyle w:val="SourceCode"/>
      </w:pPr>
      <w:r>
        <w:rPr>
          <w:rStyle w:val="VerbatimChar"/>
        </w:rPr>
        <w:t xml:space="preserve">____________________________________________________________</w:t>
      </w:r>
      <w:r>
        <w:br/>
      </w:r>
      <w:r>
        <w:br/>
      </w:r>
      <w:r>
        <w:rPr>
          <w:rStyle w:val="VerbatimChar"/>
        </w:rPr>
        <w:t xml:space="preserve">____________________________________________________________</w:t>
      </w:r>
    </w:p>
    <w:p>
      <w:r>
        <w:pict>
          <v:rect style="width:0;height:1.5pt" o:hralign="center" o:hrstd="t" o:hr="t"/>
        </w:pict>
      </w:r>
    </w:p>
    <w:bookmarkEnd w:id="24"/>
    <w:bookmarkStart w:id="25" w:name="part-7-say-what-the-data-cannot-do"/>
    <w:p>
      <w:pPr>
        <w:pStyle w:val="Heading1"/>
      </w:pPr>
      <w:r>
        <w:t xml:space="preserve">Part 7 · Say what the data cannot do</w:t>
      </w:r>
    </w:p>
    <w:p>
      <w:pPr>
        <w:pStyle w:val="FirstParagraph"/>
      </w:pPr>
      <w:r>
        <w:t xml:space="preserve">✏️</w:t>
      </w:r>
      <w:r>
        <w:t xml:space="preserve"> </w:t>
      </w:r>
      <w:r>
        <w:rPr>
          <w:b/>
          <w:bCs/>
        </w:rPr>
        <w:t xml:space="preserve">Your turn:</w:t>
      </w:r>
      <w:r>
        <w:t xml:space="preserve"> </w:t>
      </w:r>
      <w:r>
        <w:t xml:space="preserve">A reviewer writes:</w:t>
      </w:r>
      <w:r>
        <w:t xml:space="preserve"> </w:t>
      </w:r>
      <w:r>
        <w:rPr>
          <w:i/>
          <w:iCs/>
        </w:rPr>
        <w:t xml:space="preserve">“The authors show that mean annual temperature has no effect on C3 grass abundance.”</w:t>
      </w:r>
      <w:r>
        <w:t xml:space="preserve"> </w:t>
      </w:r>
      <w:r>
        <w:t xml:space="preserve">Using your Part 2 and Part 3 results, write two or three sentences explaining why that sentence is wrong — and what the honest version would say.</w:t>
      </w:r>
    </w:p>
    <w:p>
      <w:pPr>
        <w:pStyle w:val="SourceCode"/>
      </w:pPr>
      <w:r>
        <w:rPr>
          <w:rStyle w:val="VerbatimChar"/>
        </w:rPr>
        <w:t xml:space="preserve">____________________________________________________________</w:t>
      </w:r>
      <w:r>
        <w:br/>
      </w:r>
      <w:r>
        <w:br/>
      </w:r>
      <w:r>
        <w:rPr>
          <w:rStyle w:val="VerbatimChar"/>
        </w:rPr>
        <w:t xml:space="preserve">____________________________________________________________</w:t>
      </w:r>
      <w:r>
        <w:br/>
      </w:r>
      <w:r>
        <w:br/>
      </w:r>
      <w:r>
        <w:rPr>
          <w:rStyle w:val="VerbatimChar"/>
        </w:rPr>
        <w:t xml:space="preserve">____________________________________________________________</w:t>
      </w:r>
    </w:p>
    <w:p>
      <w:pPr>
        <w:pStyle w:val="FirstParagraph"/>
      </w:pPr>
      <w:r>
        <w:t xml:space="preserve">✏️</w:t>
      </w:r>
      <w:r>
        <w:t xml:space="preserve"> </w:t>
      </w:r>
      <w:r>
        <w:rPr>
          <w:b/>
          <w:bCs/>
        </w:rPr>
        <w:t xml:space="preserve">Your turn:</w:t>
      </w:r>
      <w:r>
        <w:t xml:space="preserve"> </w:t>
      </w:r>
      <w:r>
        <w:t xml:space="preserve">What kind of sites would you need to add to this dataset to separate temperature from latitude?</w:t>
      </w:r>
    </w:p>
    <w:p>
      <w:pPr>
        <w:pStyle w:val="SourceCode"/>
      </w:pPr>
      <w:r>
        <w:rPr>
          <w:rStyle w:val="VerbatimChar"/>
        </w:rPr>
        <w:t xml:space="preserve">____________________________________________________________</w:t>
      </w:r>
    </w:p>
    <w:p>
      <w:r>
        <w:pict>
          <v:rect style="width:0;height:1.5pt" o:hralign="center" o:hrstd="t" o:hr="t"/>
        </w:pict>
      </w:r>
    </w:p>
    <w:bookmarkEnd w:id="25"/>
    <w:bookmarkStart w:id="26" w:name="part-8-the-figure-you-hand-in"/>
    <w:p>
      <w:pPr>
        <w:pStyle w:val="Heading1"/>
      </w:pPr>
      <w:r>
        <w:t xml:space="preserve">Part 8 · The figure you hand in</w:t>
      </w:r>
    </w:p>
    <w:p>
      <w:pPr>
        <w:pStyle w:val="FirstParagraph"/>
      </w:pPr>
      <w:r>
        <w:rPr>
          <w:b/>
          <w:bCs/>
        </w:rPr>
        <w:t xml:space="preserve">▶ Your turn to write it:</w:t>
      </w:r>
      <w:r>
        <w:t xml:space="preserve"> </w:t>
      </w:r>
      <w:r>
        <w:t xml:space="preserve">one publication-quality figure of the relationship your chosen model supports, saved as a PDF.</w:t>
      </w:r>
    </w:p>
    <w:p>
      <w:pPr>
        <w:pStyle w:val="SourceCode"/>
      </w:pPr>
      <w:r>
        <w:rPr>
          <w:rStyle w:val="CommentTok"/>
        </w:rPr>
        <w:t xml:space="preserve"># ── Part 8.1 · The figure you hand in ───────────────────────────────────</w:t>
      </w:r>
      <w:r>
        <w:br/>
      </w:r>
      <w:r>
        <w:rPr>
          <w:rStyle w:val="CommentTok"/>
        </w:rPr>
        <w:t xml:space="preserve"># Plot log_c3 against your strongest predictor with a fitted line and</w:t>
      </w:r>
      <w:r>
        <w:br/>
      </w:r>
      <w:r>
        <w:rPr>
          <w:rStyle w:val="CommentTok"/>
        </w:rPr>
        <w:t xml:space="preserve"># confidence band. Title, subtitle, axis labels with units,</w:t>
      </w:r>
      <w:r>
        <w:br/>
      </w:r>
      <w:r>
        <w:rPr>
          <w:rStyle w:val="CommentTok"/>
        </w:rPr>
        <w:t xml:space="preserve"># theme_regular(). Save to figures/grassland_c3.pdf at 6 x 4 inches.</w:t>
      </w:r>
    </w:p>
    <w:p>
      <w:pPr>
        <w:pStyle w:val="FirstParagraph"/>
      </w:pPr>
      <w:r>
        <w:t xml:space="preserve">✏️</w:t>
      </w:r>
      <w:r>
        <w:t xml:space="preserve"> </w:t>
      </w:r>
      <w:r>
        <w:rPr>
          <w:b/>
          <w:bCs/>
        </w:rPr>
        <w:t xml:space="preserve">Your turn:</w:t>
      </w:r>
      <w:r>
        <w:t xml:space="preserve"> </w:t>
      </w:r>
      <w:r>
        <w:t xml:space="preserve">Write the one-sentence result you would put in a paper, with the slope, the sample size, and one clause about what is confounded with what.</w:t>
      </w:r>
    </w:p>
    <w:p>
      <w:pPr>
        <w:pStyle w:val="SourceCode"/>
      </w:pPr>
      <w:r>
        <w:rPr>
          <w:rStyle w:val="VerbatimChar"/>
        </w:rPr>
        <w:t xml:space="preserve">____________________________________________________________</w:t>
      </w:r>
      <w:r>
        <w:br/>
      </w:r>
      <w:r>
        <w:br/>
      </w:r>
      <w:r>
        <w:rPr>
          <w:rStyle w:val="VerbatimChar"/>
        </w:rPr>
        <w:t xml:space="preserve">____________________________________________________________</w:t>
      </w:r>
    </w:p>
    <w:p>
      <w:r>
        <w:pict>
          <v:rect style="width:0;height:1.5pt" o:hralign="center" o:hrstd="t" o:hr="t"/>
        </w:pict>
      </w:r>
    </w:p>
    <w:bookmarkEnd w:id="26"/>
    <w:bookmarkStart w:id="29" w:name="review-and-checkpoint"/>
    <w:p>
      <w:pPr>
        <w:pStyle w:val="Heading1"/>
      </w:pPr>
      <w:r>
        <w:t xml:space="preserve">Review and checkpoint</w:t>
      </w:r>
    </w:p>
    <w:p>
      <w:pPr>
        <w:pStyle w:val="FirstParagraph"/>
      </w:pPr>
      <w:r>
        <w:t xml:space="preserve">At this point you can:</w:t>
      </w:r>
    </w:p>
    <w:p>
      <w:pPr>
        <w:pStyle w:val="Compact"/>
        <w:numPr>
          <w:ilvl w:val="0"/>
          <w:numId w:val="1002"/>
        </w:numPr>
      </w:pPr>
      <w:r>
        <w:t xml:space="preserve">Fit and interpret a multiple regression with several continuous predictors</w:t>
      </w:r>
    </w:p>
    <w:p>
      <w:pPr>
        <w:pStyle w:val="Compact"/>
        <w:numPr>
          <w:ilvl w:val="0"/>
          <w:numId w:val="1003"/>
        </w:numPr>
      </w:pPr>
      <w:r>
        <w:t xml:space="preserve">Recognise a sign reversal as a symptom of collinearity rather than a new finding</w:t>
      </w:r>
    </w:p>
    <w:p>
      <w:pPr>
        <w:pStyle w:val="Compact"/>
        <w:numPr>
          <w:ilvl w:val="0"/>
          <w:numId w:val="1004"/>
        </w:numPr>
      </w:pPr>
      <w:r>
        <w:t xml:space="preserve">Use a correlation matrix and VIFs, and explain why the VIF rule of thumb is not a safety net</w:t>
      </w:r>
    </w:p>
    <w:p>
      <w:pPr>
        <w:pStyle w:val="Compact"/>
        <w:numPr>
          <w:ilvl w:val="0"/>
          <w:numId w:val="1005"/>
        </w:numPr>
      </w:pPr>
      <w:r>
        <w:t xml:space="preserve">Explain a significant overall F alongside non-significant individual predictors</w:t>
      </w:r>
    </w:p>
    <w:p>
      <w:pPr>
        <w:pStyle w:val="Compact"/>
        <w:numPr>
          <w:ilvl w:val="0"/>
          <w:numId w:val="1006"/>
        </w:numPr>
      </w:pPr>
      <w:r>
        <w:t xml:space="preserve">Compare models on adjusted R² and AIC and defend a choice</w:t>
      </w:r>
    </w:p>
    <w:p>
      <w:pPr>
        <w:pStyle w:val="Compact"/>
        <w:numPr>
          <w:ilvl w:val="0"/>
          <w:numId w:val="1007"/>
        </w:numPr>
      </w:pPr>
      <w:r>
        <w:t xml:space="preserve">State plainly what a dataset cannot resolve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Applications/Positron.app/Contents/Resources/app/quarto/share/formats/docx/note.png" id="28"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pPr>
            <w:r>
              <w:rPr>
                <w:b/>
                <w:bCs/>
              </w:rPr>
              <w:t xml:space="preserve">📤 What to turn in</w:t>
            </w:r>
          </w:p>
          <w:p>
            <w:pPr>
              <w:pStyle w:val="Compact"/>
              <w:numPr>
                <w:ilvl w:val="0"/>
                <w:numId w:val="1008"/>
              </w:numPr>
            </w:pPr>
            <w:r>
              <w:rPr>
                <w:rStyle w:val="VerbatimChar"/>
              </w:rPr>
              <w:t xml:space="preserve">11_multiple_regression_homework.R</w:t>
            </w:r>
          </w:p>
          <w:p>
            <w:pPr>
              <w:pStyle w:val="Compact"/>
              <w:numPr>
                <w:ilvl w:val="0"/>
                <w:numId w:val="1008"/>
              </w:numPr>
            </w:pPr>
            <w:r>
              <w:rPr>
                <w:rStyle w:val="VerbatimChar"/>
              </w:rPr>
              <w:t xml:space="preserve">figures/grassland_c3.pdf</w:t>
            </w:r>
          </w:p>
          <w:p>
            <w:pPr>
              <w:pStyle w:val="Compact"/>
              <w:numPr>
                <w:ilvl w:val="0"/>
                <w:numId w:val="1008"/>
              </w:numPr>
            </w:pPr>
            <w:r>
              <w:t xml:space="preserve">This worksheet, with your written answers</w:t>
            </w:r>
          </w:p>
          <w:p/>
        </w:tc>
      </w:tr>
    </w:tbl>
    <w:bookmarkEnd w:id="29"/>
    <w:sectPr w:rsidR="00BC5723" w:rsidRPr="00846576">
      <w:pgSz w:h="15840" w:w="12240"/>
      <w:pgMar w:bottom="720" w:footer="360" w:gutter="0" w:header="360" w:left="1008"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2"/>
  </w:num>
  <w:num w:numId="1003">
    <w:abstractNumId w:val="992"/>
  </w:num>
  <w:num w:numId="1004">
    <w:abstractNumId w:val="992"/>
  </w:num>
  <w:num w:numId="1005">
    <w:abstractNumId w:val="992"/>
  </w:num>
  <w:num w:numId="1006">
    <w:abstractNumId w:val="992"/>
  </w:num>
  <w:num w:numId="1007">
    <w:abstractNumId w:val="992"/>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40"/>
  <w:embedSystemFonts/>
  <w:proofState w:grammar="clean" w:spelling="clean"/>
  <w:stylePaneFormatFilter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al="1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CF1"/>
    <w:rsid w:val="001D4BF4"/>
    <w:rsid w:val="00322D32"/>
    <w:rsid w:val="003A43E8"/>
    <w:rsid w:val="005316D4"/>
    <w:rsid w:val="00636BA6"/>
    <w:rsid w:val="00771E03"/>
    <w:rsid w:val="007D1245"/>
    <w:rsid w:val="00846576"/>
    <w:rsid w:val="008E7AF3"/>
    <w:rsid w:val="009F6993"/>
    <w:rsid w:val="00AF5CF1"/>
    <w:rsid w:val="00BC28E9"/>
    <w:rsid w:val="00BC5723"/>
    <w:rsid w:val="00BE2C86"/>
    <w:rsid w:val="00D216D4"/>
    <w:rsid w:val="00D50509"/>
    <w:rsid w:val="00D9646C"/>
    <w:rsid w:val="00DF1EEE"/>
    <w:rsid w:val="00F85349"/>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cs="Times New Roman (Body CS)" w:eastAsiaTheme="minorHAnsi" w:hAnsi="Arial"/>
        <w:kern w:val="2"/>
        <w:sz w:val="24"/>
        <w:szCs w:val="24"/>
        <w:lang w:bidi="ar-SA" w:eastAsia="en-US" w:val="en-US"/>
        <w14:ligatures w14:val="standardContextual"/>
      </w:rPr>
    </w:rPrDefault>
    <w:pPrDefault>
      <w:pPr>
        <w:spacing w:after="0" w:before="0" w:line="240"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Normal" w:type="paragraph">
    <w:name w:val="Normal"/>
    <w:qFormat/>
  </w:style>
  <w:style w:styleId="Heading1" w:type="paragraph">
    <w:name w:val="heading 1"/>
    <w:basedOn w:val="Normal"/>
    <w:next w:val="Normal"/>
    <w:link w:val="Heading1Char"/>
    <w:uiPriority w:val="9"/>
    <w:qFormat/>
    <w:rsid w:val="00846576"/>
    <w:pPr>
      <w:keepNext/>
      <w:keepLines/>
      <w:spacing w:after="80" w:before="120"/>
      <w:outlineLvl w:val="0"/>
    </w:pPr>
    <w:rPr>
      <w:rFonts w:asciiTheme="majorHAnsi" w:cstheme="majorBidi" w:eastAsiaTheme="majorEastAsia" w:hAnsiTheme="majorHAnsi"/>
      <w:b/>
      <w:color w:themeColor="accent1" w:themeShade="BF" w:val="0F4761"/>
      <w:sz w:val="28"/>
      <w:szCs w:val="28"/>
    </w:rPr>
  </w:style>
  <w:style w:styleId="Heading2" w:type="paragraph">
    <w:name w:val="heading 2"/>
    <w:basedOn w:val="Normal"/>
    <w:next w:val="Normal"/>
    <w:link w:val="Heading2Char"/>
    <w:uiPriority w:val="9"/>
    <w:semiHidden/>
    <w:unhideWhenUsed/>
    <w:qFormat/>
    <w:rsid w:val="00846576"/>
    <w:pPr>
      <w:keepNext/>
      <w:keepLines/>
      <w:spacing w:after="80" w:before="100"/>
      <w:outlineLvl w:val="1"/>
    </w:pPr>
    <w:rPr>
      <w:rFonts w:asciiTheme="majorHAnsi" w:cstheme="majorBidi" w:eastAsiaTheme="majorEastAsia" w:hAnsiTheme="majorHAnsi"/>
      <w:color w:themeColor="accent1" w:themeShade="BF" w:val="0F4761"/>
      <w:szCs w:val="28"/>
    </w:rPr>
  </w:style>
  <w:style w:styleId="Heading3" w:type="paragraph">
    <w:name w:val="heading 3"/>
    <w:basedOn w:val="Normal"/>
    <w:next w:val="Normal"/>
    <w:link w:val="Heading3Char"/>
    <w:uiPriority w:val="9"/>
    <w:unhideWhenUsed/>
    <w:qFormat/>
    <w:rsid w:val="00846576"/>
    <w:pPr>
      <w:keepNext/>
      <w:keepLines/>
      <w:spacing w:after="80" w:before="80"/>
      <w:outlineLvl w:val="2"/>
    </w:pPr>
    <w:rPr>
      <w:rFonts w:asciiTheme="minorHAnsi" w:cstheme="majorBidi" w:eastAsiaTheme="majorEastAsia" w:hAnsiTheme="minorHAnsi"/>
      <w:color w:themeColor="accent1" w:themeShade="BF" w:val="0F4761"/>
      <w:sz w:val="22"/>
      <w:szCs w:val="28"/>
    </w:rPr>
  </w:style>
  <w:style w:styleId="Heading4" w:type="paragraph">
    <w:name w:val="heading 4"/>
    <w:basedOn w:val="Normal"/>
    <w:next w:val="Normal"/>
    <w:link w:val="Heading4Char"/>
    <w:uiPriority w:val="9"/>
    <w:semiHidden/>
    <w:unhideWhenUsed/>
    <w:qFormat/>
    <w:rsid w:val="00846576"/>
    <w:pPr>
      <w:keepNext/>
      <w:keepLines/>
      <w:spacing w:after="40" w:before="80"/>
      <w:outlineLvl w:val="3"/>
    </w:pPr>
    <w:rPr>
      <w:rFonts w:asciiTheme="minorHAnsi" w:cstheme="majorBidi" w:eastAsiaTheme="majorEastAsia" w:hAnsiTheme="minorHAnsi"/>
      <w:iCs/>
      <w:color w:themeColor="accent1" w:themeShade="BF" w:val="0F4761"/>
    </w:rPr>
  </w:style>
  <w:style w:styleId="Heading5" w:type="paragraph">
    <w:name w:val="heading 5"/>
    <w:basedOn w:val="Normal"/>
    <w:next w:val="Normal"/>
    <w:link w:val="Heading5Char"/>
    <w:uiPriority w:val="9"/>
    <w:semiHidden/>
    <w:unhideWhenUsed/>
    <w:qFormat/>
    <w:rsid w:val="00AF5CF1"/>
    <w:pPr>
      <w:keepNext/>
      <w:keepLines/>
      <w:spacing w:after="40" w:before="60"/>
      <w:outlineLvl w:val="4"/>
    </w:pPr>
    <w:rPr>
      <w:rFonts w:asciiTheme="minorHAnsi" w:cstheme="majorBidi" w:eastAsiaTheme="majorEastAsia" w:hAnsiTheme="minorHAnsi"/>
      <w:color w:themeColor="accent1" w:themeShade="BF" w:val="0F4761"/>
    </w:rPr>
  </w:style>
  <w:style w:styleId="Heading6" w:type="paragraph">
    <w:name w:val="heading 6"/>
    <w:basedOn w:val="Normal"/>
    <w:next w:val="Normal"/>
    <w:link w:val="Heading6Char"/>
    <w:uiPriority w:val="9"/>
    <w:semiHidden/>
    <w:unhideWhenUsed/>
    <w:qFormat/>
    <w:rsid w:val="00846576"/>
    <w:pPr>
      <w:keepNext/>
      <w:keepLines/>
      <w:spacing w:before="60"/>
      <w:outlineLvl w:val="5"/>
    </w:pPr>
    <w:rPr>
      <w:rFonts w:asciiTheme="minorHAnsi" w:cstheme="majorBidi" w:eastAsiaTheme="majorEastAsia" w:hAnsiTheme="minorHAnsi"/>
      <w:iCs/>
      <w:color w:themeColor="text1" w:themeTint="A6" w:val="595959"/>
    </w:rPr>
  </w:style>
  <w:style w:styleId="Heading7" w:type="paragraph">
    <w:name w:val="heading 7"/>
    <w:basedOn w:val="Normal"/>
    <w:next w:val="Normal"/>
    <w:link w:val="Heading7Char"/>
    <w:uiPriority w:val="9"/>
    <w:semiHidden/>
    <w:unhideWhenUsed/>
    <w:qFormat/>
    <w:rsid w:val="00AF5CF1"/>
    <w:pPr>
      <w:keepNext/>
      <w:keepLines/>
      <w:spacing w:before="60"/>
      <w:outlineLvl w:val="6"/>
    </w:pPr>
    <w:rPr>
      <w:rFonts w:asciiTheme="minorHAnsi" w:cstheme="majorBidi" w:eastAsiaTheme="majorEastAsia" w:hAnsiTheme="minorHAnsi"/>
      <w:color w:themeColor="text1" w:themeTint="A6" w:val="595959"/>
    </w:rPr>
  </w:style>
  <w:style w:styleId="Heading8" w:type="paragraph">
    <w:name w:val="heading 8"/>
    <w:basedOn w:val="Normal"/>
    <w:next w:val="Normal"/>
    <w:link w:val="Heading8Char"/>
    <w:uiPriority w:val="9"/>
    <w:semiHidden/>
    <w:unhideWhenUsed/>
    <w:qFormat/>
    <w:rsid w:val="00846576"/>
    <w:pPr>
      <w:spacing w:before="60"/>
      <w:keepNext/>
      <w:keepLines/>
      <w:outlineLvl w:val="7"/>
    </w:pPr>
    <w:rPr>
      <w:rFonts w:asciiTheme="minorHAnsi" w:cstheme="majorBidi" w:eastAsiaTheme="majorEastAsia" w:hAnsiTheme="minorHAnsi"/>
      <w:iCs/>
      <w:color w:themeColor="text1" w:themeTint="D8" w:val="272727"/>
    </w:rPr>
  </w:style>
  <w:style w:styleId="Heading9" w:type="paragraph">
    <w:name w:val="heading 9"/>
    <w:basedOn w:val="Normal"/>
    <w:next w:val="Normal"/>
    <w:link w:val="Heading9Char"/>
    <w:uiPriority w:val="9"/>
    <w:semiHidden/>
    <w:unhideWhenUsed/>
    <w:qFormat/>
    <w:rsid w:val="00846576"/>
    <w:pPr>
      <w:spacing w:before="60"/>
      <w:keepNext/>
      <w:keepLines/>
      <w:outlineLvl w:val="8"/>
    </w:pPr>
    <w:rPr>
      <w:rFonts w:asciiTheme="minorHAnsi" w:cstheme="majorBidi" w:eastAsiaTheme="majorEastAsia" w:hAnsiTheme="minorHAnsi"/>
      <w:color w:themeColor="text1" w:themeTint="D8" w:val="272727"/>
      <w:sz w:val="2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846576"/>
    <w:rPr>
      <w:rFonts w:asciiTheme="majorHAnsi" w:cstheme="majorBidi" w:eastAsiaTheme="majorEastAsia" w:hAnsiTheme="majorHAnsi"/>
      <w:b/>
      <w:color w:themeColor="accent1" w:themeShade="BF" w:val="0F4761"/>
      <w:sz w:val="28"/>
      <w:szCs w:val="40"/>
    </w:rPr>
  </w:style>
  <w:style w:customStyle="1" w:styleId="Heading2Char" w:type="character">
    <w:name w:val="Heading 2 Char"/>
    <w:basedOn w:val="DefaultParagraphFont"/>
    <w:link w:val="Heading2"/>
    <w:uiPriority w:val="9"/>
    <w:semiHidden/>
    <w:rsid w:val="00846576"/>
    <w:rPr>
      <w:rFonts w:asciiTheme="majorHAnsi" w:cstheme="majorBidi" w:eastAsiaTheme="majorEastAsia" w:hAnsiTheme="majorHAnsi"/>
      <w:color w:themeColor="accent1" w:themeShade="BF" w:val="0F4761"/>
      <w:szCs w:val="32"/>
    </w:rPr>
  </w:style>
  <w:style w:customStyle="1" w:styleId="Heading3Char" w:type="character">
    <w:name w:val="Heading 3 Char"/>
    <w:basedOn w:val="DefaultParagraphFont"/>
    <w:link w:val="Heading3"/>
    <w:uiPriority w:val="9"/>
    <w:rsid w:val="00846576"/>
    <w:rPr>
      <w:rFonts w:asciiTheme="minorHAnsi" w:cstheme="majorBidi" w:eastAsiaTheme="majorEastAsia" w:hAnsiTheme="minorHAnsi"/>
      <w:color w:themeColor="accent1" w:themeShade="BF" w:val="0F4761"/>
      <w:sz w:val="22"/>
      <w:szCs w:val="28"/>
    </w:rPr>
  </w:style>
  <w:style w:customStyle="1" w:styleId="Heading4Char" w:type="character">
    <w:name w:val="Heading 4 Char"/>
    <w:basedOn w:val="DefaultParagraphFont"/>
    <w:link w:val="Heading4"/>
    <w:uiPriority w:val="9"/>
    <w:semiHidden/>
    <w:rsid w:val="00846576"/>
    <w:rPr>
      <w:rFonts w:asciiTheme="minorHAnsi" w:cstheme="majorBidi" w:eastAsiaTheme="majorEastAsia" w:hAnsiTheme="minorHAnsi"/>
      <w:iCs/>
      <w:color w:themeColor="accent1" w:themeShade="BF" w:val="0F4761"/>
    </w:rPr>
  </w:style>
  <w:style w:customStyle="1" w:styleId="Heading5Char" w:type="character">
    <w:name w:val="Heading 5 Char"/>
    <w:basedOn w:val="DefaultParagraphFont"/>
    <w:link w:val="Heading5"/>
    <w:uiPriority w:val="9"/>
    <w:semiHidden/>
    <w:rsid w:val="00AF5CF1"/>
    <w:rPr>
      <w:rFonts w:asciiTheme="minorHAnsi" w:cstheme="majorBidi" w:eastAsiaTheme="majorEastAsia" w:hAnsiTheme="minorHAnsi"/>
      <w:color w:themeColor="accent1" w:themeShade="BF" w:val="0F4761"/>
    </w:rPr>
  </w:style>
  <w:style w:customStyle="1" w:styleId="Heading6Char" w:type="character">
    <w:name w:val="Heading 6 Char"/>
    <w:basedOn w:val="DefaultParagraphFont"/>
    <w:link w:val="Heading6"/>
    <w:uiPriority w:val="9"/>
    <w:semiHidden/>
    <w:rsid w:val="00846576"/>
    <w:rPr>
      <w:rFonts w:asciiTheme="minorHAnsi" w:cstheme="majorBidi" w:eastAsiaTheme="majorEastAsia" w:hAnsiTheme="minorHAnsi"/>
      <w:iCs/>
      <w:color w:themeColor="text1" w:themeTint="A6" w:val="595959"/>
    </w:rPr>
  </w:style>
  <w:style w:customStyle="1" w:styleId="Heading7Char" w:type="character">
    <w:name w:val="Heading 7 Char"/>
    <w:basedOn w:val="DefaultParagraphFont"/>
    <w:link w:val="Heading7"/>
    <w:uiPriority w:val="9"/>
    <w:semiHidden/>
    <w:rsid w:val="00AF5CF1"/>
    <w:rPr>
      <w:rFonts w:asciiTheme="minorHAnsi" w:cstheme="majorBidi" w:eastAsiaTheme="majorEastAsia" w:hAnsiTheme="minorHAnsi"/>
      <w:color w:themeColor="text1" w:themeTint="A6" w:val="595959"/>
    </w:rPr>
  </w:style>
  <w:style w:customStyle="1" w:styleId="Heading8Char" w:type="character">
    <w:name w:val="Heading 8 Char"/>
    <w:basedOn w:val="DefaultParagraphFont"/>
    <w:link w:val="Heading8"/>
    <w:uiPriority w:val="9"/>
    <w:semiHidden/>
    <w:rsid w:val="00846576"/>
    <w:rPr>
      <w:rFonts w:asciiTheme="minorHAnsi" w:cstheme="majorBidi" w:eastAsiaTheme="majorEastAsia" w:hAnsiTheme="minorHAnsi"/>
      <w:iCs/>
      <w:color w:themeColor="text1" w:themeTint="D8" w:val="272727"/>
    </w:rPr>
  </w:style>
  <w:style w:customStyle="1" w:styleId="Heading9Char" w:type="character">
    <w:name w:val="Heading 9 Char"/>
    <w:basedOn w:val="DefaultParagraphFont"/>
    <w:link w:val="Heading9"/>
    <w:uiPriority w:val="9"/>
    <w:semiHidden/>
    <w:rsid w:val="00846576"/>
    <w:rPr>
      <w:rFonts w:asciiTheme="minorHAnsi" w:cstheme="majorBidi" w:eastAsiaTheme="majorEastAsia" w:hAnsiTheme="minorHAnsi"/>
      <w:color w:themeColor="text1" w:themeTint="D8" w:val="272727"/>
      <w:sz w:val="22"/>
    </w:rPr>
  </w:style>
  <w:style w:styleId="Title" w:type="paragraph">
    <w:name w:val="Title"/>
    <w:basedOn w:val="Normal"/>
    <w:next w:val="Normal"/>
    <w:link w:val="TitleChar"/>
    <w:uiPriority w:val="10"/>
    <w:qFormat/>
    <w:rsid w:val="00AF5CF1"/>
    <w:pPr>
      <w:spacing w:after="80" w:before="0"/>
      <w:contextualSpacing/>
    </w:pPr>
    <w:rPr>
      <w:rFonts w:asciiTheme="majorHAnsi" w:cstheme="majorBidi" w:eastAsiaTheme="majorEastAsia" w:hAnsiTheme="majorHAnsi"/>
      <w:spacing w:val="-10"/>
      <w:kern w:val="28"/>
      <w:sz w:val="28"/>
      <w:szCs w:val="28"/>
    </w:rPr>
  </w:style>
  <w:style w:customStyle="1" w:styleId="TitleChar" w:type="character">
    <w:name w:val="Title Char"/>
    <w:basedOn w:val="DefaultParagraphFont"/>
    <w:link w:val="Title"/>
    <w:uiPriority w:val="10"/>
    <w:rsid w:val="00AF5CF1"/>
    <w:rPr>
      <w:rFonts w:asciiTheme="majorHAnsi" w:cstheme="majorBidi" w:eastAsiaTheme="majorEastAsia" w:hAnsiTheme="majorHAnsi"/>
      <w:spacing w:val="-10"/>
      <w:kern w:val="28"/>
      <w:sz w:val="28"/>
      <w:szCs w:val="28"/>
    </w:rPr>
  </w:style>
  <w:style w:styleId="Subtitle" w:type="paragraph">
    <w:name w:val="Subtitle"/>
    <w:basedOn w:val="Normal"/>
    <w:next w:val="Normal"/>
    <w:link w:val="SubtitleChar"/>
    <w:uiPriority w:val="11"/>
    <w:qFormat/>
    <w:rsid w:val="00AF5CF1"/>
    <w:pPr>
      <w:numPr>
        <w:ilvl w:val="1"/>
      </w:numPr>
      <w:spacing w:after="160" w:before="0"/>
    </w:pPr>
    <w:rPr>
      <w:rFonts w:asciiTheme="minorHAnsi" w:cstheme="majorBidi" w:eastAsiaTheme="majorEastAsia" w:hAnsiTheme="minorHAnsi"/>
      <w:color w:themeColor="text1" w:themeTint="A6" w:val="595959"/>
      <w:spacing w:val="15"/>
      <w:sz w:val="28"/>
      <w:szCs w:val="28"/>
    </w:rPr>
  </w:style>
  <w:style w:customStyle="1" w:styleId="SubtitleChar" w:type="character">
    <w:name w:val="Subtitle Char"/>
    <w:basedOn w:val="DefaultParagraphFont"/>
    <w:link w:val="Subtitle"/>
    <w:uiPriority w:val="11"/>
    <w:rsid w:val="00AF5CF1"/>
    <w:rPr>
      <w:rFonts w:asciiTheme="minorHAnsi" w:cstheme="majorBidi" w:eastAsiaTheme="majorEastAsia" w:hAnsiTheme="minorHAnsi"/>
      <w:color w:themeColor="text1" w:themeTint="A6" w:val="595959"/>
      <w:spacing w:val="15"/>
      <w:sz w:val="28"/>
      <w:szCs w:val="28"/>
    </w:rPr>
  </w:style>
  <w:style w:styleId="Quote" w:type="paragraph">
    <w:name w:val="Quote"/>
    <w:basedOn w:val="Normal"/>
    <w:next w:val="Normal"/>
    <w:link w:val="QuoteChar"/>
    <w:uiPriority w:val="29"/>
    <w:qFormat/>
    <w:rsid w:val="00AF5CF1"/>
    <w:pPr>
      <w:spacing w:after="160" w:before="0"/>
      <w:jc w:val="center"/>
    </w:pPr>
    <w:rPr>
      <w:i/>
      <w:iCs/>
      <w:color w:themeColor="text1" w:themeTint="BF" w:val="404040"/>
    </w:rPr>
  </w:style>
  <w:style w:customStyle="1" w:styleId="QuoteChar" w:type="character">
    <w:name w:val="Quote Char"/>
    <w:basedOn w:val="DefaultParagraphFont"/>
    <w:link w:val="Quote"/>
    <w:uiPriority w:val="29"/>
    <w:rsid w:val="00AF5CF1"/>
    <w:rPr>
      <w:i/>
      <w:iCs/>
      <w:color w:themeColor="text1" w:themeTint="BF" w:val="404040"/>
    </w:rPr>
  </w:style>
  <w:style w:styleId="ListParagraph" w:type="paragraph">
    <w:name w:val="List Paragraph"/>
    <w:basedOn w:val="Normal"/>
    <w:uiPriority w:val="34"/>
    <w:qFormat/>
    <w:rsid w:val="00AF5CF1"/>
    <w:pPr>
      <w:spacing w:before="0"/>
      <w:ind w:left="720"/>
      <w:contextualSpacing/>
    </w:pPr>
  </w:style>
  <w:style w:styleId="IntenseEmphasis" w:type="character">
    <w:name w:val="Intense Emphasis"/>
    <w:basedOn w:val="DefaultParagraphFont"/>
    <w:uiPriority w:val="21"/>
    <w:qFormat/>
    <w:rsid w:val="00AF5CF1"/>
    <w:rPr>
      <w:i/>
      <w:iCs/>
      <w:color w:themeColor="accent1" w:themeShade="BF" w:val="0F4761"/>
    </w:rPr>
  </w:style>
  <w:style w:styleId="IntenseQuote" w:type="paragraph">
    <w:name w:val="Intense Quote"/>
    <w:basedOn w:val="Normal"/>
    <w:next w:val="Normal"/>
    <w:link w:val="IntenseQuoteChar"/>
    <w:uiPriority w:val="30"/>
    <w:qFormat/>
    <w:rsid w:val="00AF5CF1"/>
    <w:pPr>
      <w:pBdr>
        <w:top w:color="0F4761" w:space="10" w:sz="4" w:themeColor="accent1" w:themeShade="BF" w:val="single"/>
        <w:bottom w:color="0F4761" w:space="10" w:sz="4" w:themeColor="accent1" w:themeShade="BF" w:val="single"/>
      </w:pBdr>
      <w:spacing w:after="360" w:before="0"/>
      <w:ind w:left="864" w:right="864"/>
      <w:jc w:val="center"/>
    </w:pPr>
    <w:rPr>
      <w:i/>
      <w:iCs/>
      <w:color w:themeColor="accent1" w:themeShade="BF" w:val="0F4761"/>
    </w:rPr>
  </w:style>
  <w:style w:customStyle="1" w:styleId="IntenseQuoteChar" w:type="character">
    <w:name w:val="Intense Quote Char"/>
    <w:basedOn w:val="DefaultParagraphFont"/>
    <w:link w:val="IntenseQuote"/>
    <w:uiPriority w:val="30"/>
    <w:rsid w:val="00AF5CF1"/>
    <w:rPr>
      <w:i/>
      <w:iCs/>
      <w:color w:themeColor="accent1" w:themeShade="BF" w:val="0F4761"/>
    </w:rPr>
  </w:style>
  <w:style w:styleId="IntenseReference" w:type="character">
    <w:name w:val="Intense Reference"/>
    <w:basedOn w:val="DefaultParagraphFont"/>
    <w:uiPriority w:val="32"/>
    <w:qFormat/>
    <w:rsid w:val="00AF5CF1"/>
    <w:rPr>
      <w:b/>
      <w:bCs/>
      <w:smallCaps/>
      <w:color w:themeColor="accent1" w:themeShade="BF" w:val="0F4761"/>
      <w:spacing w:val="5"/>
    </w:rPr>
  </w:style>
  <w:style w:styleId="HTMLCode" w:type="character">
    <w:name w:val="HTML Code"/>
    <w:basedOn w:val="DefaultParagraphFont"/>
    <w:uiPriority w:val="99"/>
    <w:unhideWhenUsed/>
    <w:rsid w:val="00771E03"/>
    <w:rPr>
      <w:rFonts w:ascii="Consolas" w:cs="Consolas" w:hAnsi="Consolas"/>
      <w:sz w:val="18"/>
      <w:szCs w:val="20"/>
    </w:rPr>
  </w:style>
  <w:style w:customStyle="1" w:styleId="Code" w:type="paragraph">
    <w:name w:val="Code"/>
    <w:basedOn w:val="Normal"/>
    <w:next w:val="Normal"/>
    <w:qFormat/>
    <w:rsid w:val="00BC28E9"/>
    <w:pPr>
      <w:pBdr>
        <w:top w:color="FF0000" w:space="1" w:sz="8" w:val="single"/>
        <w:left w:color="FF0000" w:space="4" w:sz="8" w:val="single"/>
        <w:bottom w:color="FF0000" w:space="1" w:sz="8" w:val="single"/>
        <w:right w:color="FF0000" w:space="4" w:sz="8" w:val="single"/>
      </w:pBdr>
      <w:shd w:color="auto" w:fill="FBFBFB" w:val="clear"/>
      <w:spacing w:after="60" w:before="0"/>
      <w:ind w:left="432" w:right="432"/>
    </w:pPr>
    <w:rPr>
      <w:rFonts w:ascii="Courier New" w:hAnsi="Courier New"/>
      <w:sz w:val="18"/>
    </w:rPr>
  </w:style>
  <w:style w:customStyle="1" w:styleId="SourceCode" w:type="paragraph">
    <w:name w:val="Source Code"/>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20"/>
    </w:rPr>
  </w:style>
  <w:style w:customStyle="1" w:styleId="Verbatim" w:type="paragraph">
    <w:name w:val="Verbatim"/>
    <w:basedOn w:val="Normal"/>
    <w:qFormat/>
    <w:rsid w:val="00771E03"/>
    <w:pPr>
      <w:pBdr>
        <w:top w:color="BFBFBF" w:space="1" w:sz="6" w:val="single"/>
        <w:left w:color="BFBFBF" w:space="4" w:sz="6" w:val="single"/>
        <w:bottom w:color="BFBFBF" w:space="1" w:sz="6" w:val="single"/>
        <w:right w:color="BFBFBF" w:space="4" w:sz="6" w:val="single"/>
      </w:pBdr>
      <w:shd w:color="auto" w:fill="FBFBFB" w:val="clear"/>
      <w:spacing w:after="60" w:before="0"/>
      <w:ind w:left="432" w:right="432"/>
    </w:pPr>
    <w:rPr>
      <w:rFonts w:ascii="Courier New" w:hAnsi="Courier New"/>
      <w:sz w:val="18"/>
    </w:rPr>
  </w:style>
  <w:style w:customStyle="1" w:styleId="CodeBlock" w:type="paragraph">
    <w:name w:val="Code Block"/>
    <w:basedOn w:val="Verbatim"/>
    <w:qFormat/>
    <w:rsid w:val="00BC28E9"/>
  </w:style>
  <w:style w:styleId="CommentText" w:type="paragraph">
    <w:name w:val="annotation text"/>
    <w:basedOn w:val="Normal"/>
    <w:link w:val="CommentTextChar"/>
    <w:uiPriority w:val="99"/>
    <w:unhideWhenUsed/>
    <w:rsid w:val="00771E03"/>
    <w:rPr>
      <w:sz w:val="20"/>
      <w:szCs w:val="20"/>
    </w:rPr>
  </w:style>
  <w:style w:customStyle="1" w:styleId="CommentTextChar" w:type="character">
    <w:name w:val="Comment Text Char"/>
    <w:basedOn w:val="DefaultParagraphFont"/>
    <w:link w:val="CommentText"/>
    <w:uiPriority w:val="99"/>
    <w:rsid w:val="00771E03"/>
    <w:rPr>
      <w:sz w:val="20"/>
      <w:szCs w:val="20"/>
    </w:rPr>
  </w:style>
  <w:style w:styleId="TOC1" w:type="paragraph">
    <w:name w:val="toc 1"/>
    <w:basedOn w:val="Normal"/>
    <w:next w:val="Normal"/>
    <w:autoRedefine/>
    <w:uiPriority w:val="39"/>
    <w:unhideWhenUsed/>
    <w:rsid w:val="00322D32"/>
    <w:pPr>
      <w:spacing w:after="100" w:before="0"/>
    </w:pPr>
  </w:style>
  <w:style w:type="character" w:customStyle="1" w:styleId="KeywordTok">
    <w:name w:val="KeywordTok"/>
    <w:basedOn w:val="VerbatimChar"/>
    <w:rPr>
      <w:color w:val="d73a49"/>
    </w:rPr>
  </w:style>
  <w:style w:type="character" w:customStyle="1" w:styleId="DataTypeTok">
    <w:name w:val="DataTypeTok"/>
    <w:basedOn w:val="VerbatimChar"/>
    <w:rPr>
      <w:color w:val="d73a49"/>
    </w:rPr>
  </w:style>
  <w:style w:type="character" w:customStyle="1" w:styleId="DecValTok">
    <w:name w:val="DecValTok"/>
    <w:basedOn w:val="VerbatimChar"/>
    <w:rPr>
      <w:color w:val="005cc5"/>
    </w:rPr>
  </w:style>
  <w:style w:type="character" w:customStyle="1" w:styleId="BaseNTok">
    <w:name w:val="BaseNTok"/>
    <w:basedOn w:val="VerbatimChar"/>
    <w:rPr>
      <w:color w:val="005cc5"/>
    </w:rPr>
  </w:style>
  <w:style w:type="character" w:customStyle="1" w:styleId="FloatTok">
    <w:name w:val="FloatTok"/>
    <w:basedOn w:val="VerbatimChar"/>
    <w:rPr>
      <w:color w:val="005cc5"/>
    </w:rPr>
  </w:style>
  <w:style w:type="character" w:customStyle="1" w:styleId="ConstantTok">
    <w:name w:val="ConstantTok"/>
    <w:basedOn w:val="VerbatimChar"/>
    <w:rPr>
      <w:color w:val="005cc5"/>
    </w:rPr>
  </w:style>
  <w:style w:type="character" w:customStyle="1" w:styleId="CharTok">
    <w:name w:val="CharTok"/>
    <w:basedOn w:val="VerbatimChar"/>
    <w:rPr>
      <w:color w:val="032f62"/>
    </w:rPr>
  </w:style>
  <w:style w:type="character" w:customStyle="1" w:styleId="SpecialCharTok">
    <w:name w:val="SpecialCharTok"/>
    <w:basedOn w:val="VerbatimChar"/>
    <w:rPr>
      <w:color w:val="005cc5"/>
    </w:rPr>
  </w:style>
  <w:style w:type="character" w:customStyle="1" w:styleId="StringTok">
    <w:name w:val="StringTok"/>
    <w:basedOn w:val="VerbatimChar"/>
    <w:rPr>
      <w:color w:val="032f62"/>
    </w:rPr>
  </w:style>
  <w:style w:type="character" w:customStyle="1" w:styleId="VerbatimStringTok">
    <w:name w:val="VerbatimStringTok"/>
    <w:basedOn w:val="VerbatimChar"/>
    <w:rPr>
      <w:color w:val="032f62"/>
    </w:rPr>
  </w:style>
  <w:style w:type="character" w:customStyle="1" w:styleId="SpecialStringTok">
    <w:name w:val="SpecialStringTok"/>
    <w:basedOn w:val="VerbatimChar"/>
    <w:rPr>
      <w:color w:val="032f62"/>
    </w:rPr>
  </w:style>
  <w:style w:type="character" w:customStyle="1" w:styleId="ImportTok">
    <w:name w:val="ImportTok"/>
    <w:basedOn w:val="VerbatimChar"/>
    <w:rPr>
      <w:color w:val="032f62"/>
    </w:rPr>
  </w:style>
  <w:style w:type="character" w:customStyle="1" w:styleId="CommentTok">
    <w:name w:val="CommentTok"/>
    <w:basedOn w:val="VerbatimChar"/>
    <w:rPr>
      <w:color w:val="6a737d"/>
    </w:rPr>
  </w:style>
  <w:style w:type="character" w:customStyle="1" w:styleId="DocumentationTok">
    <w:name w:val="DocumentationTok"/>
    <w:basedOn w:val="VerbatimChar"/>
    <w:rPr>
      <w:color w:val="6a737d"/>
    </w:rPr>
  </w:style>
  <w:style w:type="character" w:customStyle="1" w:styleId="AnnotationTok">
    <w:name w:val="AnnotationTok"/>
    <w:basedOn w:val="VerbatimChar"/>
    <w:rPr>
      <w:color w:val="6a737d"/>
    </w:rPr>
  </w:style>
  <w:style w:type="character" w:customStyle="1" w:styleId="CommentVarTok">
    <w:name w:val="CommentVarTok"/>
    <w:basedOn w:val="VerbatimChar"/>
    <w:rPr>
      <w:color w:val="6a737d"/>
    </w:rPr>
  </w:style>
  <w:style w:type="character" w:customStyle="1" w:styleId="OtherTok">
    <w:name w:val="OtherTok"/>
    <w:basedOn w:val="VerbatimChar"/>
    <w:rPr>
      <w:color w:val="6f42c1"/>
    </w:rPr>
  </w:style>
  <w:style w:type="character" w:customStyle="1" w:styleId="FunctionTok">
    <w:name w:val="FunctionTok"/>
    <w:basedOn w:val="VerbatimChar"/>
    <w:rPr>
      <w:color w:val="6f42c1"/>
    </w:rPr>
  </w:style>
  <w:style w:type="character" w:customStyle="1" w:styleId="VariableTok">
    <w:name w:val="VariableTok"/>
    <w:basedOn w:val="VerbatimChar"/>
    <w:rPr>
      <w:color w:val="e36209"/>
    </w:rPr>
  </w:style>
  <w:style w:type="character" w:customStyle="1" w:styleId="ControlFlowTok">
    <w:name w:val="ControlFlowTok"/>
    <w:basedOn w:val="VerbatimChar"/>
    <w:rPr>
      <w:color w:val="d73a49"/>
    </w:rPr>
  </w:style>
  <w:style w:type="character" w:customStyle="1" w:styleId="OperatorTok">
    <w:name w:val="OperatorTok"/>
    <w:basedOn w:val="VerbatimChar"/>
    <w:rPr>
      <w:color w:val="24292e"/>
    </w:rPr>
  </w:style>
  <w:style w:type="character" w:customStyle="1" w:styleId="BuiltInTok">
    <w:name w:val="BuiltInTok"/>
    <w:basedOn w:val="VerbatimChar"/>
    <w:rPr>
      <w:color w:val="d73a49"/>
    </w:rPr>
  </w:style>
  <w:style w:type="character" w:customStyle="1" w:styleId="ExtensionTok">
    <w:name w:val="ExtensionTok"/>
    <w:basedOn w:val="VerbatimChar"/>
    <w:rPr>
      <w:b/>
      <w:color w:val="d73a49"/>
    </w:rPr>
  </w:style>
  <w:style w:type="character" w:customStyle="1" w:styleId="PreprocessorTok">
    <w:name w:val="PreprocessorTok"/>
    <w:basedOn w:val="VerbatimChar"/>
    <w:rPr>
      <w:color w:val="d73a49"/>
    </w:rPr>
  </w:style>
  <w:style w:type="character" w:customStyle="1" w:styleId="AttributeTok">
    <w:name w:val="AttributeTok"/>
    <w:basedOn w:val="VerbatimChar"/>
    <w:rPr>
      <w:color w:val="d73a49"/>
    </w:rPr>
  </w:style>
  <w:style w:type="character" w:customStyle="1" w:styleId="RegionMarkerTok">
    <w:name w:val="RegionMarkerTok"/>
    <w:basedOn w:val="VerbatimChar"/>
    <w:rPr>
      <w:color w:val="6a737d"/>
    </w:rPr>
  </w:style>
  <w:style w:type="character" w:customStyle="1" w:styleId="InformationTok">
    <w:name w:val="InformationTok"/>
    <w:basedOn w:val="VerbatimChar"/>
    <w:rPr>
      <w:color w:val="6a737d"/>
    </w:rPr>
  </w:style>
  <w:style w:type="character" w:customStyle="1" w:styleId="WarningTok">
    <w:name w:val="WarningTok"/>
    <w:basedOn w:val="VerbatimChar"/>
    <w:rPr>
      <w:color w:val="ff5555"/>
    </w:rPr>
  </w:style>
  <w:style w:type="character" w:customStyle="1" w:styleId="AlertTok">
    <w:name w:val="AlertTok"/>
    <w:basedOn w:val="VerbatimChar"/>
    <w:rPr>
      <w:b/>
      <w:color w:val="ff5555"/>
    </w:rPr>
  </w:style>
  <w:style w:type="character" w:customStyle="1" w:styleId="ErrorTok">
    <w:name w:val="ErrorTok"/>
    <w:basedOn w:val="VerbatimChar"/>
    <w:rPr>
      <w:color w:val="ff5555"/>
      <w:u/>
    </w:rPr>
  </w:style>
  <w:style w:type="character" w:customStyle="1" w:styleId="NormalTok">
    <w:name w:val="NormalTok"/>
    <w:basedOn w:val="VerbatimChar"/>
    <w:rPr>
      <w:color w:val="24292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 Target="media/rId13.png" /><Relationship Type="http://schemas.openxmlformats.org/officeDocument/2006/relationships/hyperlink" Id="rId12" Target="11_multiple_regression_homework.R" TargetMode="External" /><Relationship Type="http://schemas.openxmlformats.org/officeDocument/2006/relationships/hyperlink" Id="rId9" Target="data/grassland_c3.csv" TargetMode="External" /><Relationship Type="http://schemas.openxmlformats.org/officeDocument/2006/relationships/hyperlink" Id="rId10" Target="data/grassland_c3.xlsx" TargetMode="External" /><Relationship Type="http://schemas.openxmlformats.org/officeDocument/2006/relationships/hyperlink" Id="rId11" Target="themes_functions/r_themes_and_functions.R" TargetMode="External" /></Relationships>
</file>

<file path=word/_rels/footnotes.xml.rels><?xml version="1.0" encoding="UTF-8"?><Relationships xmlns="http://schemas.openxmlformats.org/package/2006/relationships"><Relationship Type="http://schemas.openxmlformats.org/officeDocument/2006/relationships/hyperlink" Id="rId12" Target="11_multiple_regression_homework.R" TargetMode="External" /><Relationship Type="http://schemas.openxmlformats.org/officeDocument/2006/relationships/hyperlink" Id="rId9" Target="data/grassland_c3.csv" TargetMode="External" /><Relationship Type="http://schemas.openxmlformats.org/officeDocument/2006/relationships/hyperlink" Id="rId10" Target="data/grassland_c3.xlsx" TargetMode="External" /><Relationship Type="http://schemas.openxmlformats.org/officeDocument/2006/relationships/hyperlink" Id="rId11" Target="themes_functions/r_themes_and_functions.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Homework 6 — Multiple Regression</dc:title>
  <dc:creator>Bill Perry</dc:creator>
  <dc:description>Seventy-three North American grassland sites, six climate and geography predictors, and one pair of predictors so tangled that dropping one reverses the sign of the other.</dc:description>
  <cp:keywords/>
  <dcterms:created xsi:type="dcterms:W3CDTF">2026-10-09T19:52:18Z</dcterms:created>
  <dcterms:modified xsi:type="dcterms:W3CDTF">2026-10-09T19:52:18Z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y-author">
    <vt:lpwstr/>
  </property>
  <property fmtid="{D5CDD505-2E9C-101B-9397-08002B2CF9AE}" pid="5" name="default">
    <vt:lpwstr>True</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knitr">
    <vt:lpwstr/>
  </property>
  <property fmtid="{D5CDD505-2E9C-101B-9397-08002B2CF9AE}" pid="10" name="labels">
    <vt:lpwstr/>
  </property>
  <property fmtid="{D5CDD505-2E9C-101B-9397-08002B2CF9AE}" pid="11" name="order">
    <vt:lpwstr>11</vt:lpwstr>
  </property>
  <property fmtid="{D5CDD505-2E9C-101B-9397-08002B2CF9AE}" pid="12" name="subtitle">
    <vt:lpwstr>When predictors tell the same story</vt:lpwstr>
  </property>
  <property fmtid="{D5CDD505-2E9C-101B-9397-08002B2CF9AE}" pid="13" name="toc-title">
    <vt:lpwstr>Table of contents</vt:lpwstr>
  </property>
  <property fmtid="{D5CDD505-2E9C-101B-9397-08002B2CF9AE}" pid="14" name="week">
    <vt:lpwstr>7</vt:lpwstr>
  </property>
</Properties>
</file>