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53.png" ContentType="image/png"/>
  <Override PartName="/word/media/rId43.png" ContentType="image/png"/>
  <Override PartName="/word/media/rId89.png" ContentType="image/png"/>
  <Override PartName="/word/media/rId108.png" ContentType="image/png"/>
  <Override PartName="/word/media/rId113.png" ContentType="image/png"/>
  <Override PartName="/word/media/rId14.png" ContentType="image/png"/>
  <Override PartName="/word/media/rId18.png" ContentType="image/png"/>
  <Override PartName="/word/media/rId49.png" ContentType="image/png"/>
  <Override PartName="/word/media/rId57.png" ContentType="image/png"/>
  <Override PartName="/word/media/rId61.png" ContentType="image/png"/>
  <Override PartName="/word/media/rId70.png" ContentType="image/png"/>
  <Override PartName="/word/media/rId32.png" ContentType="image/png"/>
  <Override PartName="/word/media/rId22.png" ContentType="image/png"/>
  <Override PartName="/word/media/rId29.png" ContentType="image/png"/>
  <Override PartName="/word/media/rId25.png" ContentType="image/png"/>
  <Override PartName="/word/media/rId9.png" ContentType="image/png"/>
  <Override PartName="/word/media/rId66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05: Probability and Statistical Inference</w:t>
      </w:r>
    </w:p>
    <w:p>
      <w:pPr>
        <w:pStyle w:val="Author"/>
      </w:pPr>
      <w:r>
        <w:t xml:space="preserve">Bill Perry</w:t>
      </w:r>
    </w:p>
    <w:bookmarkStart w:id="12" w:name="lecture-4-review"/>
    <w:p>
      <w:pPr>
        <w:pStyle w:val="Heading1"/>
      </w:pPr>
      <w:r>
        <w:rPr>
          <w:b/>
          <w:bCs/>
        </w:rPr>
        <w:t xml:space="preserve">Lecture 4: Review</w:t>
      </w:r>
    </w:p>
    <w:p>
      <w:pPr>
        <w:pStyle w:val="Compact"/>
        <w:numPr>
          <w:ilvl w:val="0"/>
          <w:numId w:val="1001"/>
        </w:numPr>
      </w:pPr>
      <w:r>
        <w:t xml:space="preserve">Introduction to histograms or frequency distributions</w:t>
      </w:r>
    </w:p>
    <w:p>
      <w:pPr>
        <w:pStyle w:val="Compact"/>
        <w:numPr>
          <w:ilvl w:val="0"/>
          <w:numId w:val="1001"/>
        </w:numPr>
      </w:pPr>
      <w:r>
        <w:t xml:space="preserve">Probability Distribution Functions (PDF)</w:t>
      </w:r>
    </w:p>
    <w:p>
      <w:pPr>
        <w:pStyle w:val="Compact"/>
        <w:numPr>
          <w:ilvl w:val="1"/>
          <w:numId w:val="1002"/>
        </w:numPr>
      </w:pPr>
      <w:r>
        <w:t xml:space="preserve">Z scores and T scores</w:t>
      </w:r>
    </w:p>
    <w:p>
      <w:pPr>
        <w:pStyle w:val="Compact"/>
        <w:numPr>
          <w:ilvl w:val="0"/>
          <w:numId w:val="1001"/>
        </w:numPr>
      </w:pPr>
      <w:r>
        <w:t xml:space="preserve">Tests of means using T-Tests</w:t>
      </w:r>
    </w:p>
    <w:p>
      <w:pPr>
        <w:numPr>
          <w:ilvl w:val="1"/>
          <w:numId w:val="1003"/>
        </w:numPr>
      </w:pPr>
      <w:r>
        <w:t xml:space="preserve">one sample</w:t>
      </w:r>
    </w:p>
    <w:p>
      <w:pPr>
        <w:numPr>
          <w:ilvl w:val="1"/>
          <w:numId w:val="1003"/>
        </w:numPr>
      </w:pPr>
      <w:r>
        <w:t xml:space="preserve">two sample</w:t>
      </w:r>
    </w:p>
    <w:p>
      <w:pPr>
        <w:pStyle w:val="FirstParagraph"/>
      </w:pPr>
      <w:r>
        <w:drawing>
          <wp:inline>
            <wp:extent cx="2295525" cy="3143250"/>
            <wp:effectExtent b="0" l="0" r="0" t="0"/>
            <wp:docPr descr="" title="" id="10" name="Picture"/>
            <a:graphic>
              <a:graphicData uri="http://schemas.openxmlformats.org/drawingml/2006/picture">
                <pic:pic>
                  <pic:nvPicPr>
                    <pic:cNvPr descr="images/clipboard-536528302.png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ilvl w:val="0"/>
          <w:numId w:val="1004"/>
        </w:numPr>
      </w:pPr>
      <w:r>
        <w:t xml:space="preserve">Tests of means using T-Tests</w:t>
      </w:r>
    </w:p>
    <w:p>
      <w:pPr>
        <w:pStyle w:val="Compact"/>
        <w:numPr>
          <w:ilvl w:val="1"/>
          <w:numId w:val="1005"/>
        </w:numPr>
      </w:pPr>
      <w:r>
        <w:t xml:space="preserve">one sample - is the sample mean different from a hypothesized</w:t>
      </w:r>
      <w:r>
        <w:t xml:space="preserve"> </w:t>
      </w:r>
      <w:r>
        <w:t xml:space="preserve">mean?</w:t>
      </w:r>
    </w:p>
    <w:p>
      <w:pPr>
        <w:pStyle w:val="Compact"/>
        <w:numPr>
          <w:ilvl w:val="1"/>
          <w:numId w:val="1005"/>
        </w:numPr>
      </w:pPr>
      <w:r>
        <w:t xml:space="preserve">two sample - are the sample means from two samples the same or</w:t>
      </w:r>
      <w:r>
        <w:t xml:space="preserve"> </w:t>
      </w:r>
      <w:r>
        <w:t xml:space="preserve">different?</w:t>
      </w:r>
    </w:p>
    <w:p>
      <w:pPr>
        <w:pStyle w:val="Compact"/>
        <w:numPr>
          <w:ilvl w:val="0"/>
          <w:numId w:val="1004"/>
        </w:numPr>
      </w:pPr>
      <w:r>
        <w:t xml:space="preserve">for Two sample T-tests the df = n1+ n2 -2 = 8+8-2=14</w:t>
      </w:r>
    </w:p>
    <w:p>
      <w:pPr>
        <w:pStyle w:val="SourceCode"/>
      </w:pPr>
      <w:r>
        <w:rPr>
          <w:rStyle w:val="VerbatimChar"/>
        </w:rPr>
        <w:t xml:space="preserve"># A tibble: 2 × 5</w:t>
      </w:r>
      <w:r>
        <w:br/>
      </w:r>
      <w:r>
        <w:rPr>
          <w:rStyle w:val="VerbatimChar"/>
        </w:rPr>
        <w:t xml:space="preserve">  side  mean_length sd_length se_length count</w:t>
      </w:r>
      <w:r>
        <w:br/>
      </w:r>
      <w:r>
        <w:rPr>
          <w:rStyle w:val="VerbatimChar"/>
        </w:rPr>
        <w:t xml:space="preserve">  &lt;chr&gt;       &lt;dbl&gt;     &lt;dbl&gt;     &lt;dbl&gt; &lt;int&gt;</w:t>
      </w:r>
      <w:r>
        <w:br/>
      </w:r>
      <w:r>
        <w:rPr>
          <w:rStyle w:val="VerbatimChar"/>
        </w:rPr>
        <w:t xml:space="preserve">1 shady        17.6      2.51     0.886     8</w:t>
      </w:r>
      <w:r>
        <w:br/>
      </w:r>
      <w:r>
        <w:rPr>
          <w:rStyle w:val="VerbatimChar"/>
        </w:rPr>
        <w:t xml:space="preserve">2 sunny        16.2      2.64     0.934     8</w:t>
      </w:r>
    </w:p>
    <w:bookmarkEnd w:id="12"/>
    <w:bookmarkStart w:id="17" w:name="Xc7f2672edddede19b99eaa4ae64aeef3a01384b"/>
    <w:p>
      <w:pPr>
        <w:pStyle w:val="Heading1"/>
      </w:pPr>
      <w:r>
        <w:rPr>
          <w:b/>
          <w:bCs/>
        </w:rPr>
        <w:t xml:space="preserve">Lecture 5: Probability and Statistical Inference</w:t>
      </w:r>
    </w:p>
    <w:bookmarkStart w:id="13" w:name="the-goals-for-today"/>
    <w:p>
      <w:pPr>
        <w:pStyle w:val="Heading3"/>
      </w:pPr>
      <w:r>
        <w:rPr>
          <w:b/>
          <w:bCs/>
        </w:rPr>
        <w:t xml:space="preserve">The goals for today</w:t>
      </w:r>
    </w:p>
    <w:p>
      <w:pPr>
        <w:pStyle w:val="Compact"/>
        <w:numPr>
          <w:ilvl w:val="0"/>
          <w:numId w:val="1006"/>
        </w:numPr>
      </w:pPr>
      <w:r>
        <w:t xml:space="preserve">Statistical inference fundamentals</w:t>
      </w:r>
    </w:p>
    <w:p>
      <w:pPr>
        <w:pStyle w:val="Compact"/>
        <w:numPr>
          <w:ilvl w:val="0"/>
          <w:numId w:val="1006"/>
        </w:numPr>
      </w:pPr>
      <w:r>
        <w:t xml:space="preserve">Hypothesis testing principles</w:t>
      </w:r>
    </w:p>
    <w:p>
      <w:pPr>
        <w:pStyle w:val="Compact"/>
        <w:numPr>
          <w:ilvl w:val="0"/>
          <w:numId w:val="1006"/>
        </w:numPr>
      </w:pPr>
      <w:r>
        <w:t xml:space="preserve">T Distributions</w:t>
      </w:r>
    </w:p>
    <w:p>
      <w:pPr>
        <w:pStyle w:val="Compact"/>
        <w:numPr>
          <w:ilvl w:val="0"/>
          <w:numId w:val="1006"/>
        </w:numPr>
      </w:pPr>
      <w:r>
        <w:t xml:space="preserve">One sample T Test</w:t>
      </w:r>
    </w:p>
    <w:p>
      <w:pPr>
        <w:pStyle w:val="Compact"/>
        <w:numPr>
          <w:ilvl w:val="0"/>
          <w:numId w:val="1006"/>
        </w:numPr>
      </w:pPr>
      <w:r>
        <w:t xml:space="preserve">Two sample T Test</w:t>
      </w:r>
    </w:p>
    <w:p>
      <w:pPr>
        <w:pStyle w:val="Compact"/>
        <w:numPr>
          <w:ilvl w:val="0"/>
          <w:numId w:val="1006"/>
        </w:numPr>
      </w:pPr>
      <w:r>
        <w:t xml:space="preserve">Paired T Test</w:t>
      </w:r>
    </w:p>
    <w:p>
      <w:pPr>
        <w:pStyle w:val="Compact"/>
        <w:numPr>
          <w:ilvl w:val="0"/>
          <w:numId w:val="1006"/>
        </w:numPr>
      </w:pPr>
      <w:r>
        <w:t xml:space="preserve">Assumption tests</w:t>
      </w:r>
    </w:p>
    <w:bookmarkEnd w:id="13"/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5" name="Picture"/>
            <a:graphic>
              <a:graphicData uri="http://schemas.openxmlformats.org/drawingml/2006/picture">
                <pic:pic>
                  <pic:nvPicPr>
                    <pic:cNvPr descr="05_lecture_powerpoint_files/figure-docx/unnamed-chunk-2-1.png" id="16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7"/>
    <w:bookmarkStart w:id="21" w:name="Xf6c3008325eb691e38cb10b4cfbeeaa5a1356c3"/>
    <w:p>
      <w:pPr>
        <w:pStyle w:val="Heading1"/>
      </w:pPr>
      <w:r>
        <w:rPr>
          <w:b/>
          <w:bCs/>
        </w:rPr>
        <w:t xml:space="preserve">Lecture 5: Probability and Statistical Inference</w:t>
      </w:r>
    </w:p>
    <w:p>
      <w:pPr>
        <w:pStyle w:val="FirstParagraph"/>
      </w:pPr>
      <w:r>
        <w:t xml:space="preserve">The goals for today</w:t>
      </w:r>
    </w:p>
    <w:p>
      <w:pPr>
        <w:pStyle w:val="Compact"/>
        <w:numPr>
          <w:ilvl w:val="0"/>
          <w:numId w:val="1007"/>
        </w:numPr>
      </w:pPr>
      <w:r>
        <w:t xml:space="preserve">Statistical inference fundamentals</w:t>
      </w:r>
    </w:p>
    <w:p>
      <w:pPr>
        <w:pStyle w:val="Compact"/>
        <w:numPr>
          <w:ilvl w:val="0"/>
          <w:numId w:val="1007"/>
        </w:numPr>
      </w:pPr>
      <w:r>
        <w:t xml:space="preserve">Hypothesis testing principles</w:t>
      </w:r>
    </w:p>
    <w:p>
      <w:pPr>
        <w:pStyle w:val="Compact"/>
        <w:numPr>
          <w:ilvl w:val="0"/>
          <w:numId w:val="1007"/>
        </w:numPr>
      </w:pPr>
      <w:r>
        <w:t xml:space="preserve">T Distributions</w:t>
      </w:r>
    </w:p>
    <w:p>
      <w:pPr>
        <w:pStyle w:val="Compact"/>
        <w:numPr>
          <w:ilvl w:val="0"/>
          <w:numId w:val="1007"/>
        </w:numPr>
      </w:pPr>
      <w:r>
        <w:t xml:space="preserve">One sample T Test</w:t>
      </w:r>
    </w:p>
    <w:p>
      <w:pPr>
        <w:pStyle w:val="Compact"/>
        <w:numPr>
          <w:ilvl w:val="0"/>
          <w:numId w:val="1007"/>
        </w:numPr>
      </w:pPr>
      <w:r>
        <w:t xml:space="preserve">Two sample T Test</w:t>
      </w:r>
    </w:p>
    <w:p>
      <w:pPr>
        <w:pStyle w:val="Compact"/>
        <w:numPr>
          <w:ilvl w:val="0"/>
          <w:numId w:val="1007"/>
        </w:numPr>
      </w:pPr>
      <w:r>
        <w:t xml:space="preserve">Paired T Test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9" name="Picture"/>
            <a:graphic>
              <a:graphicData uri="http://schemas.openxmlformats.org/drawingml/2006/picture">
                <pic:pic>
                  <pic:nvPicPr>
                    <pic:cNvPr descr="05_lecture_powerpoint_files/figure-docx/unnamed-chunk-3-1.png" id="20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1"/>
    <w:bookmarkStart w:id="28" w:name="lecture-5-one-tailed-questions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One-tailed Questions</w:t>
      </w:r>
    </w:p>
    <w:p>
      <w:pPr>
        <w:pStyle w:val="FirstParagraph"/>
      </w:pPr>
      <w:r>
        <w:t xml:space="preserve">One-tailed questions: area of distribution left or (right) of a certain</w:t>
      </w:r>
      <w:r>
        <w:t xml:space="preserve"> </w:t>
      </w:r>
      <w:r>
        <w:t xml:space="preserve">value for a one sample test</w:t>
      </w:r>
    </w:p>
    <w:p>
      <w:pPr>
        <w:pStyle w:val="Compact"/>
        <w:numPr>
          <w:ilvl w:val="0"/>
          <w:numId w:val="1008"/>
        </w:numPr>
      </w:pPr>
      <w:r>
        <w:t xml:space="preserve">n=8 (df=7) - 95% of the observations found left</w:t>
      </w:r>
    </w:p>
    <w:p>
      <w:pPr>
        <w:pStyle w:val="Compact"/>
        <w:numPr>
          <w:ilvl w:val="0"/>
          <w:numId w:val="1008"/>
        </w:numPr>
      </w:pPr>
      <w:r>
        <w:t xml:space="preserve">t= 1.895 (5% are outside)</w:t>
      </w:r>
    </w:p>
    <w:p>
      <w:pPr>
        <w:pStyle w:val="FirstParagraph"/>
      </w:pPr>
      <w:r>
        <w:drawing>
          <wp:inline>
            <wp:extent cx="2543175" cy="1885950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images/clipboard-1822465473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398828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images/clipboard-4103165911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988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xxxx</w:t>
      </w:r>
    </w:p>
    <w:bookmarkEnd w:id="28"/>
    <w:bookmarkStart w:id="35" w:name="lecture-5-two-tailed-questions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Two-tailed Questions</w:t>
      </w:r>
    </w:p>
    <w:p>
      <w:pPr>
        <w:pStyle w:val="FirstParagraph"/>
      </w:pPr>
      <w:r>
        <w:t xml:space="preserve">Two-tailed questions refer to area between certain values</w:t>
      </w:r>
    </w:p>
    <w:p>
      <w:pPr>
        <w:pStyle w:val="Compact"/>
        <w:numPr>
          <w:ilvl w:val="0"/>
          <w:numId w:val="1009"/>
        </w:numPr>
      </w:pPr>
      <w:r>
        <w:t xml:space="preserve">n= 8 (df=7), 95% of the observations are between</w:t>
      </w:r>
    </w:p>
    <w:p>
      <w:pPr>
        <w:pStyle w:val="Compact"/>
        <w:numPr>
          <w:ilvl w:val="0"/>
          <w:numId w:val="1009"/>
        </w:numPr>
      </w:pPr>
      <w:r>
        <w:t xml:space="preserve">t=-2.365 and t=2.365 (2.5% are outside on each side)</w:t>
      </w:r>
    </w:p>
    <w:p>
      <w:pPr>
        <w:pStyle w:val="Compact"/>
        <w:numPr>
          <w:ilvl w:val="0"/>
          <w:numId w:val="1009"/>
        </w:numPr>
      </w:pPr>
      <w:r>
        <w:t xml:space="preserve">One tailed was t= 1.895 (5% are outside)</w:t>
      </w:r>
    </w:p>
    <w:p>
      <w:pPr>
        <w:pStyle w:val="FirstParagraph"/>
      </w:pPr>
      <w:r>
        <w:drawing>
          <wp:inline>
            <wp:extent cx="1905000" cy="142875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images/clipboard-2234740159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382775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images/clipboard-1746531278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82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Start w:id="38" w:name="lecture-5-calculating-ci-example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Calculating CI Example</w:t>
      </w:r>
    </w:p>
    <w:p>
      <w:pPr>
        <w:pStyle w:val="FirstParagraph"/>
      </w:pPr>
      <w:r>
        <w:t xml:space="preserve">Let’s calculate CIs again:</w:t>
      </w:r>
    </w:p>
    <w:p>
      <w:pPr>
        <w:pStyle w:val="BodyText"/>
      </w:pPr>
      <w:r>
        <w:t xml:space="preserve">Use two-sided test</w:t>
      </w:r>
    </w:p>
    <w:p>
      <w:pPr>
        <w:pStyle w:val="Compact"/>
        <w:numPr>
          <w:ilvl w:val="0"/>
          <w:numId w:val="1010"/>
        </w:numPr>
      </w:pPr>
      <m:oMath>
        <m:r>
          <m:rPr>
            <m:nor/>
            <m:sty m:val="p"/>
          </m:rPr>
          <m:t>CI</m:t>
        </m:r>
        <m:r>
          <m:rPr>
            <m:sty m:val="p"/>
          </m:rPr>
          <m:t>=</m:t>
        </m:r>
        <m:acc>
          <m:accPr>
            <m:chr m:val="‾"/>
          </m:accPr>
          <m:e>
            <m:r>
              <m:t>y</m:t>
            </m:r>
          </m:e>
        </m:acc>
        <m:r>
          <m:rPr>
            <m:sty m:val="p"/>
          </m:rPr>
          <m:t>±</m:t>
        </m:r>
        <m:r>
          <m:t>t</m:t>
        </m:r>
        <m:r>
          <m:rPr>
            <m:sty m:val="p"/>
          </m:rPr>
          <m:t>⋅</m:t>
        </m:r>
        <m:f>
          <m:fPr>
            <m:type m:val="bar"/>
          </m:fPr>
          <m:num>
            <m:r>
              <m:t>s</m:t>
            </m:r>
          </m:num>
          <m:den>
            <m:rad>
              <m:radPr>
                <m:degHide m:val="on"/>
              </m:radPr>
              <m:deg/>
              <m:e>
                <m:r>
                  <m:t>n</m:t>
                </m:r>
              </m:e>
            </m:rad>
          </m:den>
        </m:f>
      </m:oMath>
    </w:p>
    <w:p>
      <w:pPr>
        <w:pStyle w:val="Compact"/>
        <w:numPr>
          <w:ilvl w:val="0"/>
          <w:numId w:val="1010"/>
        </w:numPr>
      </w:pPr>
      <w:r>
        <w:t xml:space="preserve">95% CI Sample A: = 17.6 ± 2.365 * (2.51/(8^0.5)) = +/- 2.098746</w:t>
      </w:r>
    </w:p>
    <w:p>
      <w:pPr>
        <w:pStyle w:val="Compact"/>
        <w:numPr>
          <w:ilvl w:val="0"/>
          <w:numId w:val="1010"/>
        </w:numPr>
      </w:pPr>
      <w:r>
        <w:t xml:space="preserve">The 95% CI is between 15.50 and 19.70</w:t>
      </w:r>
    </w:p>
    <w:p>
      <w:pPr>
        <w:pStyle w:val="Compact"/>
        <w:numPr>
          <w:ilvl w:val="0"/>
          <w:numId w:val="1010"/>
        </w:numPr>
      </w:pPr>
      <w:r>
        <w:t xml:space="preserve">“The 95% CI for the population mean from sample A is 17.6 ± 2.1</w:t>
      </w:r>
    </w:p>
    <w:p>
      <w:pPr>
        <w:pStyle w:val="FirstParagraph"/>
      </w:pPr>
      <w:r>
        <w:drawing>
          <wp:inline>
            <wp:extent cx="5334000" cy="3382775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images/clipboard-174653127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82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39" w:name="lecture-5-applications-of-t-distribution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Applications of t-distribution</w:t>
      </w:r>
    </w:p>
    <w:p>
      <w:pPr>
        <w:pStyle w:val="FirstParagraph"/>
      </w:pPr>
      <w:r>
        <w:t xml:space="preserve">So:</w:t>
      </w:r>
    </w:p>
    <w:p>
      <w:pPr>
        <w:pStyle w:val="Compact"/>
        <w:numPr>
          <w:ilvl w:val="0"/>
          <w:numId w:val="1011"/>
        </w:numPr>
      </w:pPr>
      <w:r>
        <w:t xml:space="preserve">Can assess confidence that population mean is within a certain range</w:t>
      </w:r>
    </w:p>
    <w:p>
      <w:pPr>
        <w:pStyle w:val="Compact"/>
        <w:numPr>
          <w:ilvl w:val="0"/>
          <w:numId w:val="1011"/>
        </w:numPr>
      </w:pPr>
      <w:r>
        <w:t xml:space="preserve">Can use t distribution to ask questions like:</w:t>
      </w:r>
    </w:p>
    <w:p>
      <w:pPr>
        <w:pStyle w:val="Compact"/>
        <w:numPr>
          <w:ilvl w:val="1"/>
          <w:numId w:val="1012"/>
        </w:numPr>
      </w:pPr>
      <w:r>
        <w:t xml:space="preserve">“What is probability of getting sample with mean = ȳ</w:t>
      </w:r>
      <w:r>
        <w:br/>
      </w:r>
      <w:r>
        <w:t xml:space="preserve">from population with mean = µ?”</w:t>
      </w:r>
      <w:r>
        <w:t xml:space="preserve"> </w:t>
      </w:r>
      <w:r>
        <w:t xml:space="preserve">(1 sample t-test)</w:t>
      </w:r>
    </w:p>
    <w:p>
      <w:pPr>
        <w:pStyle w:val="Compact"/>
        <w:numPr>
          <w:ilvl w:val="1"/>
          <w:numId w:val="1012"/>
        </w:numPr>
      </w:pPr>
      <w:r>
        <w:t xml:space="preserve">“What is the probability that two samples came from</w:t>
      </w:r>
      <w:r>
        <w:br/>
      </w:r>
      <w:r>
        <w:t xml:space="preserve">the same population?”</w:t>
      </w:r>
      <w:r>
        <w:t xml:space="preserve"> </w:t>
      </w:r>
      <w:r>
        <w:t xml:space="preserve">(2 sample t-test)</w:t>
      </w:r>
    </w:p>
    <w:bookmarkEnd w:id="39"/>
    <w:bookmarkStart w:id="42" w:name="lecture-5-one-sample-t-test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One Sample T-Test</w:t>
      </w:r>
    </w:p>
    <w:p>
      <w:pPr>
        <w:pStyle w:val="FirstParagraph"/>
      </w:pPr>
      <w:r>
        <w:t xml:space="preserve">We want to test if the mean needle length on one side differs from 15mm.</w:t>
      </w:r>
    </w:p>
    <w:bookmarkStart w:id="40" w:name="X62eccc29a4cbb6f0f20b7c06da2f663e6037887"/>
    <w:p>
      <w:pPr>
        <w:pStyle w:val="Heading3"/>
      </w:pPr>
      <w:r>
        <w:rPr>
          <w:b/>
          <w:bCs/>
        </w:rPr>
        <w:t xml:space="preserve">Activity: Define hypotheses and identify assumptions</w:t>
      </w:r>
    </w:p>
    <w:p>
      <w:pPr>
        <w:pStyle w:val="FirstParagraph"/>
      </w:pPr>
      <w:r>
        <w:t xml:space="preserve">H₀: μ = 15 (The mean needle length on shade side is 15mm)</w:t>
      </w:r>
    </w:p>
    <w:p>
      <w:pPr>
        <w:pStyle w:val="BodyText"/>
      </w:pPr>
      <w:r>
        <w:t xml:space="preserve">H₁: μ ≠ 15 (The mean needle length on shade side is not 240mm)</w:t>
      </w:r>
    </w:p>
    <w:bookmarkEnd w:id="40"/>
    <w:bookmarkStart w:id="41" w:name="assumptions-for-t-test"/>
    <w:p>
      <w:pPr>
        <w:pStyle w:val="Heading3"/>
      </w:pPr>
      <w:r>
        <w:t xml:space="preserve">Assumptions for t-test:</w:t>
      </w:r>
    </w:p>
    <w:p>
      <w:pPr>
        <w:pStyle w:val="Compact"/>
        <w:numPr>
          <w:ilvl w:val="0"/>
          <w:numId w:val="1013"/>
        </w:numPr>
      </w:pPr>
      <w:r>
        <w:t xml:space="preserve">Data is normally distributed</w:t>
      </w:r>
    </w:p>
    <w:p>
      <w:pPr>
        <w:pStyle w:val="Compact"/>
        <w:numPr>
          <w:ilvl w:val="0"/>
          <w:numId w:val="1013"/>
        </w:numPr>
      </w:pPr>
      <w:r>
        <w:t xml:space="preserve">Observations are independent</w:t>
      </w:r>
    </w:p>
    <w:p>
      <w:pPr>
        <w:pStyle w:val="Compact"/>
        <w:numPr>
          <w:ilvl w:val="0"/>
          <w:numId w:val="1013"/>
        </w:numPr>
      </w:pPr>
      <w:r>
        <w:t xml:space="preserve">No significant outliers</w:t>
      </w:r>
    </w:p>
    <w:bookmarkEnd w:id="41"/>
    <w:bookmarkEnd w:id="42"/>
    <w:bookmarkStart w:id="46" w:name="assumptions-in-r---qqplots-from-car"/>
    <w:p>
      <w:pPr>
        <w:pStyle w:val="Heading1"/>
      </w:pPr>
      <w:r>
        <w:t xml:space="preserve">Assumptions in R - qqplots from car</w:t>
      </w:r>
    </w:p>
    <w:p>
      <w:pPr>
        <w:pStyle w:val="SourceCode"/>
      </w:pPr>
      <w:r>
        <w:rPr>
          <w:rStyle w:val="CommentTok"/>
        </w:rPr>
        <w:t xml:space="preserve"># YOUR </w:t>
      </w:r>
      <w:r>
        <w:rPr>
          <w:rStyle w:val="AlertTok"/>
        </w:rPr>
        <w:t xml:space="preserve">TASK</w:t>
      </w:r>
      <w:r>
        <w:rPr>
          <w:rStyle w:val="CommentTok"/>
        </w:rPr>
        <w:t xml:space="preserve">: Test normality of all pine needle lengths</w:t>
      </w:r>
      <w:r>
        <w:br/>
      </w:r>
      <w:r>
        <w:rPr>
          <w:rStyle w:val="CommentTok"/>
        </w:rPr>
        <w:t xml:space="preserve"># QQ Plot</w:t>
      </w:r>
      <w:r>
        <w:br/>
      </w:r>
      <w:r>
        <w:rPr>
          <w:rStyle w:val="FunctionTok"/>
        </w:rPr>
        <w:t xml:space="preserve">qqPlot</w:t>
      </w:r>
      <w:r>
        <w:rPr>
          <w:rStyle w:val="NormalTok"/>
        </w:rPr>
        <w:t xml:space="preserve">(ps_df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length_mm, 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main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"QQ Plot for length of pine needles"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ylab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"Sample Quantiles"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05_lecture_powerpoint_files/figure-docx/test_assumptions-1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ourceCode"/>
      </w:pPr>
      <w:r>
        <w:rPr>
          <w:rStyle w:val="VerbatimChar"/>
        </w:rPr>
        <w:t xml:space="preserve">[1]  8 11</w:t>
      </w:r>
    </w:p>
    <w:bookmarkEnd w:id="46"/>
    <w:bookmarkStart w:id="48" w:name="statistical-test-of-normality"/>
    <w:p>
      <w:pPr>
        <w:pStyle w:val="Heading1"/>
      </w:pPr>
      <w:r>
        <w:t xml:space="preserve">Statistical Test of Normality</w:t>
      </w:r>
    </w:p>
    <w:bookmarkStart w:id="47" w:name="shapiro-wilk-test"/>
    <w:p>
      <w:pPr>
        <w:pStyle w:val="Heading3"/>
      </w:pPr>
      <w:r>
        <w:t xml:space="preserve">Shapiro-Wilk test</w:t>
      </w:r>
    </w:p>
    <w:p>
      <w:pPr>
        <w:pStyle w:val="SourceCode"/>
      </w:pPr>
      <w:r>
        <w:rPr>
          <w:rStyle w:val="CommentTok"/>
        </w:rPr>
        <w:t xml:space="preserve"># Shapiro-Wilk test</w:t>
      </w:r>
      <w:r>
        <w:br/>
      </w:r>
      <w:r>
        <w:rPr>
          <w:rStyle w:val="FunctionTok"/>
        </w:rPr>
        <w:t xml:space="preserve">shapiro.test</w:t>
      </w:r>
      <w:r>
        <w:rPr>
          <w:rStyle w:val="NormalTok"/>
        </w:rPr>
        <w:t xml:space="preserve">(ps_df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length_mm)</w:t>
      </w:r>
    </w:p>
    <w:p>
      <w:pPr>
        <w:pStyle w:val="SourceCode"/>
      </w:pPr>
      <w:r>
        <w:br/>
      </w:r>
      <w:r>
        <w:rPr>
          <w:rStyle w:val="VerbatimChar"/>
        </w:rPr>
        <w:t xml:space="preserve">    Shapiro-Wilk normality test</w:t>
      </w:r>
      <w:r>
        <w:br/>
      </w:r>
      <w:r>
        <w:br/>
      </w:r>
      <w:r>
        <w:rPr>
          <w:rStyle w:val="VerbatimChar"/>
        </w:rPr>
        <w:t xml:space="preserve">data:  ps_df$length_mm</w:t>
      </w:r>
      <w:r>
        <w:br/>
      </w:r>
      <w:r>
        <w:rPr>
          <w:rStyle w:val="VerbatimChar"/>
        </w:rPr>
        <w:t xml:space="preserve">W = 0.92754, p-value = 0.2228</w:t>
      </w:r>
    </w:p>
    <w:bookmarkEnd w:id="47"/>
    <w:bookmarkEnd w:id="48"/>
    <w:bookmarkStart w:id="52" w:name="checking-for-outliers"/>
    <w:p>
      <w:pPr>
        <w:pStyle w:val="Heading1"/>
      </w:pPr>
      <w:r>
        <w:t xml:space="preserve">Checking for Outliers</w:t>
      </w:r>
    </w:p>
    <w:p>
      <w:pPr>
        <w:pStyle w:val="SourceCode"/>
      </w:pPr>
      <w:r>
        <w:rPr>
          <w:rStyle w:val="CommentTok"/>
        </w:rPr>
        <w:t xml:space="preserve"># Check for outliers using boxplot</w:t>
      </w:r>
      <w:r>
        <w:br/>
      </w:r>
      <w:r>
        <w:rPr>
          <w:rStyle w:val="CommentTok"/>
        </w:rPr>
        <w:t xml:space="preserve"># YOUR CODE HERE</w:t>
      </w:r>
      <w:r>
        <w:br/>
      </w:r>
      <w:r>
        <w:rPr>
          <w:rStyle w:val="CommentTok"/>
        </w:rPr>
        <w:t xml:space="preserve"># Create a boxplot comparing the two lakes</w:t>
      </w:r>
      <w:r>
        <w:br/>
      </w:r>
      <w:r>
        <w:rPr>
          <w:rStyle w:val="NormalTok"/>
        </w:rPr>
        <w:t xml:space="preserve">shady_sunny_plot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ps_df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side,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length_mm, </w:t>
      </w:r>
      <w:r>
        <w:rPr>
          <w:rStyle w:val="AttributeTok"/>
        </w:rPr>
        <w:t xml:space="preserve">fill =</w:t>
      </w:r>
      <w:r>
        <w:rPr>
          <w:rStyle w:val="NormalTok"/>
        </w:rPr>
        <w:t xml:space="preserve"> side))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geom_boxplot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"side"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"Length (mm)"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fill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"side"</w:t>
      </w:r>
      <w:r>
        <w:rPr>
          <w:rStyle w:val="NormalTok"/>
        </w:rPr>
        <w:t xml:space="preserve">) </w:t>
      </w:r>
      <w:r>
        <w:br/>
      </w:r>
      <w:r>
        <w:rPr>
          <w:rStyle w:val="NormalTok"/>
        </w:rPr>
        <w:t xml:space="preserve">shady_sunny_plot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05_lecture_powerpoint_files/figure-docx/unnamed-chunk-5-1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2"/>
    <w:bookmarkStart w:id="56" w:name="practice-exercise-1-one-sample-t-test"/>
    <w:p>
      <w:pPr>
        <w:pStyle w:val="Heading1"/>
      </w:pPr>
      <w:r>
        <w:t xml:space="preserve">Practice Exercise 1: One-Sample t-Test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54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5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1: One-Sample t-Test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perform a one-sample t-test to determine if the mean needle length</w:t>
            </w:r>
            <w:r>
              <w:t xml:space="preserve"> </w:t>
            </w:r>
            <w:r>
              <w:t xml:space="preserve">on the shady side differs from 15 mm: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what is the mean</w:t>
            </w:r>
            <w:r>
              <w:br/>
            </w:r>
            <w:r>
              <w:rPr>
                <w:rStyle w:val="NormalTok"/>
              </w:rPr>
              <w:t xml:space="preserve">ps_shade_mean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mean</w:t>
            </w:r>
            <w:r>
              <w:rPr>
                <w:rStyle w:val="NormalTok"/>
              </w:rPr>
              <w:t xml:space="preserve">(ps_shady_df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rPr>
                <w:rStyle w:val="AttributeTok"/>
              </w:rPr>
              <w:t xml:space="preserve">na.rm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"Mean:"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(ps_shade_mean,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"mm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Mean: 17.6 mm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Perform a one-sample t-test</w:t>
            </w:r>
            <w:r>
              <w:br/>
            </w:r>
            <w:r>
              <w:rPr>
                <w:rStyle w:val="NormalTok"/>
              </w:rPr>
              <w:t xml:space="preserve">t_test_result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t.test</w:t>
            </w:r>
            <w:r>
              <w:rPr>
                <w:rStyle w:val="NormalTok"/>
              </w:rPr>
              <w:t xml:space="preserve">(ps_shady_df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rPr>
                <w:rStyle w:val="AttributeTok"/>
              </w:rPr>
              <w:t xml:space="preserve">mu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15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t_test_result</w:t>
            </w:r>
          </w:p>
          <w:p>
            <w:pPr>
              <w:pStyle w:val="SourceCode"/>
            </w:pPr>
            <w:r>
              <w:br/>
            </w:r>
            <w:r>
              <w:rPr>
                <w:rStyle w:val="VerbatimChar"/>
              </w:rPr>
              <w:t xml:space="preserve">    One Sample t-test</w:t>
            </w:r>
            <w:r>
              <w:br/>
            </w:r>
            <w:r>
              <w:br/>
            </w:r>
            <w:r>
              <w:rPr>
                <w:rStyle w:val="VerbatimChar"/>
              </w:rPr>
              <w:t xml:space="preserve">data:  ps_shady_df$length_mm</w:t>
            </w:r>
            <w:r>
              <w:br/>
            </w:r>
            <w:r>
              <w:rPr>
                <w:rStyle w:val="VerbatimChar"/>
              </w:rPr>
              <w:t xml:space="preserve">t = 2.9414, df = 7, p-value = 0.02167</w:t>
            </w:r>
            <w:r>
              <w:br/>
            </w:r>
            <w:r>
              <w:rPr>
                <w:rStyle w:val="VerbatimChar"/>
              </w:rPr>
              <w:t xml:space="preserve">alternative hypothesis: true mean is not equal to 15</w:t>
            </w:r>
            <w:r>
              <w:br/>
            </w:r>
            <w:r>
              <w:rPr>
                <w:rStyle w:val="VerbatimChar"/>
              </w:rPr>
              <w:t xml:space="preserve">95 percent confidence interval:</w:t>
            </w:r>
            <w:r>
              <w:br/>
            </w:r>
            <w:r>
              <w:rPr>
                <w:rStyle w:val="VerbatimChar"/>
              </w:rPr>
              <w:t xml:space="preserve"> 15.51092 19.70030</w:t>
            </w:r>
            <w:r>
              <w:br/>
            </w:r>
            <w:r>
              <w:rPr>
                <w:rStyle w:val="VerbatimChar"/>
              </w:rPr>
              <w:t xml:space="preserve">sample estimates:</w:t>
            </w:r>
            <w:r>
              <w:br/>
            </w:r>
            <w:r>
              <w:rPr>
                <w:rStyle w:val="VerbatimChar"/>
              </w:rPr>
              <w:t xml:space="preserve">mean of x </w:t>
            </w:r>
            <w:r>
              <w:br/>
            </w:r>
            <w:r>
              <w:rPr>
                <w:rStyle w:val="VerbatimChar"/>
              </w:rPr>
              <w:t xml:space="preserve"> 17.60561 </w:t>
            </w:r>
          </w:p>
          <w:p>
            <w:pPr>
              <w:pStyle w:val="FirstParagraph"/>
            </w:pPr>
            <w:r>
              <w:t xml:space="preserve">Interpret this test result by answering these questions:</w:t>
            </w:r>
          </w:p>
          <w:p>
            <w:pPr>
              <w:pStyle w:val="Compact"/>
              <w:numPr>
                <w:ilvl w:val="0"/>
                <w:numId w:val="1014"/>
              </w:numPr>
            </w:pPr>
            <w:r>
              <w:t xml:space="preserve">What was the null hypothesis?</w:t>
            </w:r>
          </w:p>
          <w:p>
            <w:pPr>
              <w:pStyle w:val="Compact"/>
              <w:numPr>
                <w:ilvl w:val="0"/>
                <w:numId w:val="1014"/>
              </w:numPr>
            </w:pPr>
            <w:r>
              <w:t xml:space="preserve">What was the alternative hypothesis?</w:t>
            </w:r>
          </w:p>
          <w:p>
            <w:pPr>
              <w:pStyle w:val="Compact"/>
              <w:numPr>
                <w:ilvl w:val="0"/>
                <w:numId w:val="1014"/>
              </w:numPr>
            </w:pPr>
            <w:r>
              <w:t xml:space="preserve">What does the p-value tell us?</w:t>
            </w:r>
          </w:p>
          <w:p>
            <w:pPr>
              <w:pStyle w:val="Compact"/>
              <w:numPr>
                <w:ilvl w:val="0"/>
                <w:numId w:val="1014"/>
              </w:numPr>
            </w:pPr>
            <w:r>
              <w:t xml:space="preserve">Should we reject or fail to reject the null hypothesis at α = 0.05?</w:t>
            </w:r>
          </w:p>
          <w:p>
            <w:pPr>
              <w:pStyle w:val="Compact"/>
              <w:numPr>
                <w:ilvl w:val="0"/>
                <w:numId w:val="1014"/>
              </w:numPr>
            </w:pPr>
            <w:r>
              <w:t xml:space="preserve">What is the practical interpretation of this result for botanists?</w:t>
            </w:r>
          </w:p>
          <w:p/>
        </w:tc>
      </w:tr>
    </w:tbl>
    <w:bookmarkEnd w:id="56"/>
    <w:bookmarkStart w:id="60" w:name="lecture-5-hypothesis-testing-framework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Hypothesis Testing Framework</w:t>
      </w:r>
    </w:p>
    <w:p>
      <w:pPr>
        <w:pStyle w:val="FirstParagraph"/>
      </w:pPr>
      <w:r>
        <w:t xml:space="preserve">Hypothesis testing is a systematic way to evaluate research questions</w:t>
      </w:r>
      <w:r>
        <w:t xml:space="preserve"> </w:t>
      </w:r>
      <w:r>
        <w:t xml:space="preserve">using data.</w:t>
      </w:r>
    </w:p>
    <w:p>
      <w:pPr>
        <w:pStyle w:val="BodyText"/>
      </w:pPr>
      <w:r>
        <w:rPr>
          <w:b/>
          <w:bCs/>
        </w:rPr>
        <w:t xml:space="preserve">Key components:</w:t>
      </w:r>
    </w:p>
    <w:p>
      <w:pPr>
        <w:pStyle w:val="Compact"/>
        <w:numPr>
          <w:ilvl w:val="0"/>
          <w:numId w:val="1015"/>
        </w:numPr>
      </w:pPr>
      <w:r>
        <w:rPr>
          <w:b/>
          <w:bCs/>
        </w:rPr>
        <w:t xml:space="preserve">Null hypothesis (Ho)</w:t>
      </w:r>
      <w:r>
        <w:t xml:space="preserve">: Typically assumes</w:t>
      </w:r>
      <w:r>
        <w:t xml:space="preserve"> </w:t>
      </w:r>
      <w:r>
        <w:t xml:space="preserve">“no effect”</w:t>
      </w:r>
      <w:r>
        <w:t xml:space="preserve"> </w:t>
      </w:r>
      <w:r>
        <w:t xml:space="preserve">or</w:t>
      </w:r>
      <w:r>
        <w:t xml:space="preserve"> </w:t>
      </w:r>
      <w:r>
        <w:t xml:space="preserve">“no</w:t>
      </w:r>
      <w:r>
        <w:t xml:space="preserve"> </w:t>
      </w:r>
      <w:r>
        <w:t xml:space="preserve">difference”</w:t>
      </w:r>
    </w:p>
    <w:p>
      <w:pPr>
        <w:pStyle w:val="Compact"/>
        <w:numPr>
          <w:ilvl w:val="0"/>
          <w:numId w:val="1015"/>
        </w:numPr>
      </w:pPr>
      <w:r>
        <w:rPr>
          <w:b/>
          <w:bCs/>
        </w:rPr>
        <w:t xml:space="preserve">Alternative hypothesis (Ha)</w:t>
      </w:r>
      <w:r>
        <w:t xml:space="preserve">: The claim we’re trying to support</w:t>
      </w:r>
    </w:p>
    <w:p>
      <w:pPr>
        <w:pStyle w:val="Compact"/>
        <w:numPr>
          <w:ilvl w:val="0"/>
          <w:numId w:val="1015"/>
        </w:numPr>
      </w:pPr>
      <w:r>
        <w:rPr>
          <w:b/>
          <w:bCs/>
        </w:rPr>
        <w:t xml:space="preserve">Statistical test</w:t>
      </w:r>
      <w:r>
        <w:t xml:space="preserve">: Method for evaluating evidence against H₀</w:t>
      </w:r>
    </w:p>
    <w:p>
      <w:pPr>
        <w:pStyle w:val="Compact"/>
        <w:numPr>
          <w:ilvl w:val="0"/>
          <w:numId w:val="1015"/>
        </w:numPr>
      </w:pPr>
      <w:r>
        <w:rPr>
          <w:b/>
          <w:bCs/>
        </w:rPr>
        <w:t xml:space="preserve">P-value</w:t>
      </w:r>
      <w:r>
        <w:t xml:space="preserve">: Probability of observing our results (or more extreme)</w:t>
      </w:r>
      <w:r>
        <w:t xml:space="preserve"> </w:t>
      </w:r>
      <w:r>
        <w:t xml:space="preserve">if H₀ is true</w:t>
      </w:r>
    </w:p>
    <w:p>
      <w:pPr>
        <w:pStyle w:val="Compact"/>
        <w:numPr>
          <w:ilvl w:val="0"/>
          <w:numId w:val="1015"/>
        </w:numPr>
      </w:pPr>
      <w:r>
        <w:rPr>
          <w:b/>
          <w:bCs/>
        </w:rPr>
        <w:t xml:space="preserve">Significance level (α)</w:t>
      </w:r>
      <w:r>
        <w:t xml:space="preserve">: Threshold for rejecting H₀, typically</w:t>
      </w:r>
      <w:r>
        <w:t xml:space="preserve"> </w:t>
      </w:r>
      <w:r>
        <w:t xml:space="preserve">0.05</w:t>
      </w:r>
    </w:p>
    <w:p>
      <w:pPr>
        <w:pStyle w:val="FirstParagraph"/>
      </w:pPr>
      <w:r>
        <w:rPr>
          <w:b/>
          <w:bCs/>
        </w:rPr>
        <w:t xml:space="preserve">Decision rule</w:t>
      </w:r>
      <w:r>
        <w:t xml:space="preserve">: Reject Ho if p-value less than α or shorthand p &lt;</w:t>
      </w:r>
      <w:r>
        <w:t xml:space="preserve"> </w:t>
      </w:r>
      <w:r>
        <w:t xml:space="preserve">0.05</w:t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05_lecture_powerpoint_files/figure-docx/unnamed-chunk-7-1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0"/>
    <w:bookmarkStart w:id="64" w:name="lecture-5-hypothesis-testing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Hypothesis Testing</w:t>
      </w:r>
    </w:p>
    <w:p>
      <w:pPr>
        <w:pStyle w:val="FirstParagraph"/>
      </w:pPr>
      <w:r>
        <w:t xml:space="preserve">Hypothesis testing is a systematic way to evaluate research questions</w:t>
      </w:r>
      <w:r>
        <w:t xml:space="preserve"> </w:t>
      </w:r>
      <w:r>
        <w:t xml:space="preserve">using data.</w:t>
      </w:r>
    </w:p>
    <w:p>
      <w:pPr>
        <w:pStyle w:val="BodyText"/>
      </w:pPr>
      <w:r>
        <w:rPr>
          <w:b/>
          <w:bCs/>
        </w:rPr>
        <w:t xml:space="preserve">Key components:</w:t>
      </w:r>
    </w:p>
    <w:p>
      <w:pPr>
        <w:pStyle w:val="Compact"/>
        <w:numPr>
          <w:ilvl w:val="0"/>
          <w:numId w:val="1016"/>
        </w:numPr>
      </w:pPr>
      <w:r>
        <w:rPr>
          <w:b/>
          <w:bCs/>
        </w:rPr>
        <w:t xml:space="preserve">Null hypothesis (H₀)</w:t>
      </w:r>
      <w:r>
        <w:t xml:space="preserve">: Typically assumes</w:t>
      </w:r>
      <w:r>
        <w:t xml:space="preserve"> </w:t>
      </w:r>
      <w:r>
        <w:t xml:space="preserve">“no effect”</w:t>
      </w:r>
      <w:r>
        <w:t xml:space="preserve"> </w:t>
      </w:r>
      <w:r>
        <w:t xml:space="preserve">or</w:t>
      </w:r>
      <w:r>
        <w:t xml:space="preserve"> </w:t>
      </w:r>
      <w:r>
        <w:t xml:space="preserve">“no</w:t>
      </w:r>
      <w:r>
        <w:t xml:space="preserve"> </w:t>
      </w:r>
      <w:r>
        <w:t xml:space="preserve">difference”</w:t>
      </w:r>
    </w:p>
    <w:p>
      <w:pPr>
        <w:pStyle w:val="Compact"/>
        <w:numPr>
          <w:ilvl w:val="0"/>
          <w:numId w:val="1016"/>
        </w:numPr>
      </w:pPr>
      <w:r>
        <w:rPr>
          <w:b/>
          <w:bCs/>
        </w:rPr>
        <w:t xml:space="preserve">Alternative hypothesis (Hₐ)</w:t>
      </w:r>
      <w:r>
        <w:t xml:space="preserve">: The claim we’re trying to support</w:t>
      </w:r>
    </w:p>
    <w:p>
      <w:pPr>
        <w:pStyle w:val="Compact"/>
        <w:numPr>
          <w:ilvl w:val="0"/>
          <w:numId w:val="1016"/>
        </w:numPr>
      </w:pPr>
      <w:r>
        <w:rPr>
          <w:b/>
          <w:bCs/>
        </w:rPr>
        <w:t xml:space="preserve">Statistical test</w:t>
      </w:r>
      <w:r>
        <w:t xml:space="preserve">: Method for evaluating evidence against H₀</w:t>
      </w:r>
    </w:p>
    <w:p>
      <w:pPr>
        <w:pStyle w:val="Compact"/>
        <w:numPr>
          <w:ilvl w:val="0"/>
          <w:numId w:val="1016"/>
        </w:numPr>
      </w:pPr>
      <w:r>
        <w:rPr>
          <w:b/>
          <w:bCs/>
        </w:rPr>
        <w:t xml:space="preserve">P-value</w:t>
      </w:r>
      <w:r>
        <w:t xml:space="preserve">: Probability of observing our results (or more extreme)</w:t>
      </w:r>
      <w:r>
        <w:t xml:space="preserve"> </w:t>
      </w:r>
      <w:r>
        <w:t xml:space="preserve">if H₀ is true</w:t>
      </w:r>
    </w:p>
    <w:p>
      <w:pPr>
        <w:pStyle w:val="Compact"/>
        <w:numPr>
          <w:ilvl w:val="0"/>
          <w:numId w:val="1016"/>
        </w:numPr>
      </w:pPr>
      <w:r>
        <w:rPr>
          <w:b/>
          <w:bCs/>
        </w:rPr>
        <w:t xml:space="preserve">Significance level (α)</w:t>
      </w:r>
      <w:r>
        <w:t xml:space="preserve">: Threshold for rejecting H₀, typically</w:t>
      </w:r>
      <w:r>
        <w:t xml:space="preserve"> </w:t>
      </w:r>
      <w:r>
        <w:t xml:space="preserve">0.05</w:t>
      </w:r>
    </w:p>
    <w:p>
      <w:pPr>
        <w:pStyle w:val="FirstParagraph"/>
      </w:pPr>
      <w:r>
        <w:rPr>
          <w:b/>
          <w:bCs/>
        </w:rPr>
        <w:t xml:space="preserve">Decision rule</w:t>
      </w:r>
      <w:r>
        <w:t xml:space="preserve">: Reject H₀ if p-value &lt; α</w:t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05_lecture_powerpoint_files/figure-docx/unnamed-chunk-8-1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4"/>
    <w:bookmarkStart w:id="65" w:name="X372b87408d75407e0a3ae520c04a90017d9c40a"/>
    <w:p>
      <w:pPr>
        <w:pStyle w:val="Heading1"/>
      </w:pPr>
      <w:r>
        <w:t xml:space="preserve">Lecture 5: Interpreting One-Sample T-Test Results</w:t>
      </w:r>
    </w:p>
    <w:p>
      <w:pPr>
        <w:pStyle w:val="FirstParagraph"/>
      </w:pPr>
      <w:r>
        <w:rPr>
          <w:b/>
          <w:bCs/>
        </w:rPr>
        <w:t xml:space="preserve">Activity: Interpret the t-test results</w:t>
      </w:r>
    </w:p>
    <w:p>
      <w:pPr>
        <w:pStyle w:val="Compact"/>
        <w:numPr>
          <w:ilvl w:val="0"/>
          <w:numId w:val="1017"/>
        </w:numPr>
      </w:pPr>
      <w:r>
        <w:t xml:space="preserve">What does the p-value tell us?</w:t>
      </w:r>
    </w:p>
    <w:p>
      <w:pPr>
        <w:pStyle w:val="Compact"/>
        <w:numPr>
          <w:ilvl w:val="0"/>
          <w:numId w:val="1017"/>
        </w:numPr>
      </w:pPr>
      <w:r>
        <w:t xml:space="preserve">Should we reject or fail to reject the null hypothesis?</w:t>
      </w:r>
    </w:p>
    <w:p>
      <w:pPr>
        <w:pStyle w:val="FirstParagraph"/>
      </w:pPr>
      <w:r>
        <w:rPr>
          <w:b/>
          <w:bCs/>
        </w:rPr>
        <w:t xml:space="preserve">How to report this result in a scientific paper:</w:t>
      </w:r>
    </w:p>
    <w:p>
      <w:pPr>
        <w:pStyle w:val="BodyText"/>
      </w:pPr>
      <w:r>
        <w:t xml:space="preserve">“A one-sample t-test at α=0.05 showed that the mean needle length (…</w:t>
      </w:r>
      <w:r>
        <w:t xml:space="preserve"> </w:t>
      </w:r>
      <w:r>
        <w:t xml:space="preserve">mm, SD = …) [was/was not] significantly different from the expected</w:t>
      </w:r>
      <w:r>
        <w:t xml:space="preserve"> </w:t>
      </w:r>
      <w:r>
        <w:t xml:space="preserve">15 mm, t(…) = …, p = …”</w:t>
      </w:r>
    </w:p>
    <w:bookmarkEnd w:id="65"/>
    <w:bookmarkStart w:id="69" w:name="X0b102983183a9a98684baf074efd5156d84eae0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Two Sample T-Tests Introduction</w:t>
      </w:r>
    </w:p>
    <w:p>
      <w:pPr>
        <w:pStyle w:val="FirstParagraph"/>
      </w:pPr>
      <w:r>
        <w:t xml:space="preserve">For example</w:t>
      </w:r>
    </w:p>
    <w:p>
      <w:pPr>
        <w:pStyle w:val="Compact"/>
        <w:numPr>
          <w:ilvl w:val="0"/>
          <w:numId w:val="1018"/>
        </w:numPr>
      </w:pPr>
      <w:r>
        <w:t xml:space="preserve">what is probability that population X is the same as population Y?</w:t>
      </w:r>
    </w:p>
    <w:p>
      <w:pPr>
        <w:pStyle w:val="Compact"/>
        <w:numPr>
          <w:ilvl w:val="0"/>
          <w:numId w:val="1018"/>
        </w:numPr>
      </w:pPr>
      <w:r>
        <w:t xml:space="preserve">How would you assess this question using what we learned?</w:t>
      </w:r>
    </w:p>
    <w:p>
      <w:pPr>
        <w:pStyle w:val="Compact"/>
        <w:numPr>
          <w:ilvl w:val="0"/>
          <w:numId w:val="1018"/>
        </w:numPr>
      </w:pPr>
      <w:r>
        <w:t xml:space="preserve">This is what we will do with the needle length again…</w:t>
      </w:r>
    </w:p>
    <w:p>
      <w:pPr>
        <w:pStyle w:val="FirstParagraph"/>
      </w:pPr>
      <w:r>
        <w:drawing>
          <wp:inline>
            <wp:extent cx="1943100" cy="1943100"/>
            <wp:effectExtent b="0" l="0" r="0" t="0"/>
            <wp:docPr descr="" title="" id="67" name="Picture"/>
            <a:graphic>
              <a:graphicData uri="http://schemas.openxmlformats.org/drawingml/2006/picture">
                <pic:pic>
                  <pic:nvPicPr>
                    <pic:cNvPr descr="images/two_branches.jp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9"/>
    <w:bookmarkStart w:id="73" w:name="lecture-5-comparing-two-samples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Comparing Two Samples</w:t>
      </w:r>
    </w:p>
    <w:p>
      <w:pPr>
        <w:pStyle w:val="FirstParagraph"/>
      </w:pPr>
      <w:r>
        <w:t xml:space="preserve">For example</w:t>
      </w:r>
    </w:p>
    <w:p>
      <w:pPr>
        <w:pStyle w:val="Compact"/>
        <w:numPr>
          <w:ilvl w:val="0"/>
          <w:numId w:val="1019"/>
        </w:numPr>
      </w:pPr>
      <w:r>
        <w:t xml:space="preserve">what is probability that population X is the same as population Y?</w:t>
      </w:r>
    </w:p>
    <w:p>
      <w:pPr>
        <w:pStyle w:val="FirstParagraph"/>
      </w:pPr>
      <w:r>
        <w:t xml:space="preserve">How would you assess this question using what we learned?</w:t>
      </w:r>
    </w:p>
    <w:p>
      <w:pPr>
        <w:pStyle w:val="SourceCode"/>
      </w:pPr>
      <w:r>
        <w:rPr>
          <w:rStyle w:val="NormalTok"/>
        </w:rPr>
        <w:t xml:space="preserve">shady_sunny_plot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71" name="Picture"/>
            <a:graphic>
              <a:graphicData uri="http://schemas.openxmlformats.org/drawingml/2006/picture">
                <pic:pic>
                  <pic:nvPicPr>
                    <pic:cNvPr descr="05_lecture_powerpoint_files/figure-docx/unnamed-chunk-9-1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ourceCode"/>
      </w:pPr>
      <w:r>
        <w:rPr>
          <w:rStyle w:val="CommentTok"/>
        </w:rPr>
        <w:t xml:space="preserve"># Based on the t-test results and the boxplot</w:t>
      </w:r>
      <w:r>
        <w:br/>
      </w:r>
      <w:r>
        <w:rPr>
          <w:rStyle w:val="CommentTok"/>
        </w:rPr>
        <w:t xml:space="preserve"># </w:t>
      </w:r>
      <w:r>
        <w:br/>
      </w:r>
      <w:r>
        <w:rPr>
          <w:rStyle w:val="CommentTok"/>
        </w:rPr>
        <w:t xml:space="preserve"># what can you conclude about the needle lenght on the two sides?</w:t>
      </w:r>
    </w:p>
    <w:bookmarkEnd w:id="73"/>
    <w:bookmarkStart w:id="76" w:name="X35a48391bcbf6b78dcbae43dc4f943f3e08dc72"/>
    <w:p>
      <w:pPr>
        <w:pStyle w:val="Heading1"/>
      </w:pPr>
      <w:r>
        <w:t xml:space="preserve">Practice Exercise 2: Formulating Hypotheses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74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2: Formulating Hypotheses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For the following research questions about needle lengths write the null</w:t>
            </w:r>
            <w:r>
              <w:t xml:space="preserve"> </w:t>
            </w:r>
            <w:r>
              <w:t xml:space="preserve">and alternative hypotheses:</w:t>
            </w:r>
          </w:p>
          <w:p>
            <w:pPr>
              <w:pStyle w:val="Compact"/>
              <w:numPr>
                <w:ilvl w:val="0"/>
                <w:numId w:val="1020"/>
              </w:numPr>
            </w:pPr>
            <w:r>
              <w:t xml:space="preserve">Are needle lengths on shady and sunny sides different?</w:t>
            </w:r>
          </w:p>
          <w:p>
            <w:pPr>
              <w:pStyle w:val="FirstParagraph"/>
            </w:pPr>
            <w:r>
              <w:t xml:space="preserve">What are the hypotheses?</w:t>
            </w:r>
          </w:p>
          <w:p>
            <w:pPr>
              <w:pStyle w:val="BodyText"/>
            </w:pPr>
            <w:r>
              <w:t xml:space="preserve">Ho =</w:t>
            </w:r>
          </w:p>
          <w:p>
            <w:pPr>
              <w:pStyle w:val="BodyText"/>
            </w:pPr>
            <w:pPr>
              <w:spacing w:after="16"/>
            </w:pPr>
            <w:r>
              <w:t xml:space="preserve">Ha =</w:t>
            </w:r>
          </w:p>
          <w:p/>
        </w:tc>
      </w:tr>
    </w:tbl>
    <w:bookmarkEnd w:id="76"/>
    <w:bookmarkStart w:id="80" w:name="lecture-5-two-sample-t-test-framework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Two-Sample T-Test Framework</w:t>
      </w:r>
    </w:p>
    <w:p>
      <w:pPr>
        <w:pStyle w:val="FirstParagraph"/>
      </w:pPr>
      <w:r>
        <w:t xml:space="preserve">Now, let’s compare needles lengths from the two sides</w:t>
      </w:r>
    </w:p>
    <w:p>
      <w:pPr>
        <w:pStyle w:val="BodyText"/>
      </w:pPr>
      <w:r>
        <w:t xml:space="preserve">Question:</w:t>
      </w:r>
      <w:r>
        <w:t xml:space="preserve"> </w:t>
      </w:r>
      <w:r>
        <w:rPr>
          <w:b/>
          <w:bCs/>
        </w:rPr>
        <w:t xml:space="preserve">Is there a significant difference in needle length between</w:t>
      </w:r>
      <w:r>
        <w:rPr>
          <w:b/>
          <w:bCs/>
        </w:rPr>
        <w:t xml:space="preserve"> </w:t>
      </w:r>
      <w:r>
        <w:rPr>
          <w:b/>
          <w:bCs/>
        </w:rPr>
        <w:t xml:space="preserve">the sides?</w:t>
      </w:r>
    </w:p>
    <w:p>
      <w:pPr>
        <w:pStyle w:val="BodyText"/>
      </w:pPr>
      <w:r>
        <w:t xml:space="preserve">This requires a two-sample t-test.</w:t>
      </w:r>
    </w:p>
    <w:p>
      <w:pPr>
        <w:pStyle w:val="BodyText"/>
      </w:pPr>
      <w:r>
        <w:t xml:space="preserve">Two-sample t-test compares means from two independent groups.</w:t>
      </w:r>
    </w:p>
    <w:bookmarkStart w:id="77" w:name="X7662a3cdcadc3763938df42613bafa2189727d7"/>
    <w:p>
      <w:pPr>
        <w:pStyle w:val="Heading3"/>
      </w:pPr>
      <m:oMath>
        <m:r>
          <m:t>t</m:t>
        </m:r>
        <m:r>
          <m:rPr>
            <m:sty m:val="p"/>
          </m:rPr>
          <m:t>=</m:t>
        </m:r>
        <m:f>
          <m:fPr>
            <m:type m:val="bar"/>
          </m:fPr>
          <m:num>
            <m:sSub>
              <m:e>
                <m:acc>
                  <m:accPr>
                    <m:chr m:val="‾"/>
                  </m:accPr>
                  <m:e>
                    <m:r>
                      <m:t>x</m:t>
                    </m:r>
                  </m:e>
                </m:acc>
              </m:e>
              <m:sub>
                <m:r>
                  <m:t>1</m:t>
                </m:r>
              </m:sub>
            </m:sSub>
            <m:r>
              <m:rPr>
                <m:sty m:val="p"/>
              </m:rPr>
              <m:t>−</m:t>
            </m:r>
            <m:sSub>
              <m:e>
                <m:acc>
                  <m:accPr>
                    <m:chr m:val="‾"/>
                  </m:accPr>
                  <m:e>
                    <m:r>
                      <m:t>x</m:t>
                    </m:r>
                  </m:e>
                </m:acc>
              </m:e>
              <m:sub>
                <m:r>
                  <m:t>2</m:t>
                </m:r>
              </m:sub>
            </m:sSub>
          </m:num>
          <m:den>
            <m:sSub>
              <m:e>
                <m:r>
                  <m:t>S</m:t>
                </m:r>
              </m:e>
              <m:sub>
                <m:r>
                  <m:t>p</m:t>
                </m:r>
              </m:sub>
            </m:sSub>
            <m:rad>
              <m:radPr>
                <m:degHide m:val="on"/>
              </m:radPr>
              <m:deg/>
              <m:e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sSub>
                      <m:e>
                        <m:r>
                          <m:t>n</m:t>
                        </m:r>
                      </m:e>
                      <m:sub>
                        <m:r>
                          <m:t>1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m:t>+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sSub>
                      <m:e>
                        <m:r>
                          <m:t>n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den>
                </m:f>
              </m:e>
            </m:rad>
          </m:den>
        </m:f>
      </m:oMath>
    </w:p>
    <w:bookmarkEnd w:id="77"/>
    <w:bookmarkStart w:id="78" w:name="where"/>
    <w:p>
      <w:pPr>
        <w:pStyle w:val="Heading3"/>
      </w:pPr>
      <w:r>
        <w:t xml:space="preserve">where:</w:t>
      </w:r>
    </w:p>
    <w:p>
      <w:pPr>
        <w:pStyle w:val="Compact"/>
        <w:numPr>
          <w:ilvl w:val="0"/>
          <w:numId w:val="1021"/>
        </w:numPr>
      </w:pPr>
      <w:r>
        <w:t xml:space="preserve">x̄₁ and x̄₂: These represent the sample means of the two groups you’re</w:t>
      </w:r>
      <w:r>
        <w:t xml:space="preserve"> </w:t>
      </w:r>
      <w:r>
        <w:t xml:space="preserve">comparing</w:t>
      </w:r>
    </w:p>
    <w:p>
      <w:pPr>
        <w:pStyle w:val="Compact"/>
        <w:numPr>
          <w:ilvl w:val="0"/>
          <w:numId w:val="1021"/>
        </w:numPr>
      </w:pPr>
      <w:r>
        <w:t xml:space="preserve">s²ₚ: This is the pooled variance, calculated as: s²ₚ = [(n₁ -</w:t>
      </w:r>
      <w:r>
        <w:t xml:space="preserve"> </w:t>
      </w:r>
      <w:r>
        <w:t xml:space="preserve">1)s₁² + (n₂ - 1)s₂²] / (n₁ + n₂ - 2), where s₁² and s₂² are the</w:t>
      </w:r>
      <w:r>
        <w:t xml:space="preserve"> </w:t>
      </w:r>
      <w:r>
        <w:t xml:space="preserve">sample variances of the two groups.</w:t>
      </w:r>
    </w:p>
    <w:p>
      <w:pPr>
        <w:pStyle w:val="Compact"/>
        <w:numPr>
          <w:ilvl w:val="0"/>
          <w:numId w:val="1021"/>
        </w:numPr>
      </w:pPr>
      <w:r>
        <w:rPr>
          <w:b/>
          <w:bCs/>
        </w:rPr>
        <w:t xml:space="preserve">n₁ and n₂:</w:t>
      </w:r>
      <w:r>
        <w:t xml:space="preserve"> </w:t>
      </w:r>
      <w:r>
        <w:t xml:space="preserve">These are the sample sizes of the two groups.</w:t>
      </w:r>
    </w:p>
    <w:p>
      <w:pPr>
        <w:pStyle w:val="Compact"/>
        <w:numPr>
          <w:ilvl w:val="0"/>
          <w:numId w:val="1021"/>
        </w:numPr>
      </w:pPr>
      <w:r>
        <w:rPr>
          <w:b/>
          <w:bCs/>
        </w:rPr>
        <w:t xml:space="preserve">√(1/n₁ + 1/n₂):</w:t>
      </w:r>
      <w:r>
        <w:t xml:space="preserve"> </w:t>
      </w:r>
      <w:r>
        <w:t xml:space="preserve">This represents the pooled standard error.</w:t>
      </w:r>
    </w:p>
    <w:bookmarkEnd w:id="78"/>
    <w:bookmarkStart w:id="79" w:name="t-fracsignalnoise"/>
    <w:p>
      <w:pPr>
        <w:pStyle w:val="Heading3"/>
      </w:pPr>
      <m:oMath>
        <m:r>
          <m:t>t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S</m:t>
            </m:r>
            <m:r>
              <m:t>I</m:t>
            </m:r>
            <m:r>
              <m:t>G</m:t>
            </m:r>
            <m:r>
              <m:t>N</m:t>
            </m:r>
            <m:r>
              <m:t>A</m:t>
            </m:r>
            <m:r>
              <m:t>L</m:t>
            </m:r>
          </m:num>
          <m:den>
            <m:r>
              <m:t>N</m:t>
            </m:r>
            <m:r>
              <m:t>O</m:t>
            </m:r>
            <m:r>
              <m:t>I</m:t>
            </m:r>
            <m:r>
              <m:t>S</m:t>
            </m:r>
            <m:r>
              <m:t>E</m:t>
            </m:r>
          </m:den>
        </m:f>
      </m:oMath>
    </w:p>
    <w:bookmarkEnd w:id="79"/>
    <w:bookmarkEnd w:id="80"/>
    <w:bookmarkStart w:id="83" w:name="practice-exercise-3-summary-statistics"/>
    <w:p>
      <w:pPr>
        <w:pStyle w:val="Heading1"/>
      </w:pPr>
      <w:r>
        <w:t xml:space="preserve">Practice Exercise 3: Summary Statistics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81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8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3:</w:t>
            </w:r>
            <w:r>
              <w:t xml:space="preserve"> </w:t>
            </w:r>
            <w:r>
              <w:rPr>
                <w:b/>
                <w:bCs/>
              </w:rPr>
              <w:t xml:space="preserve">Calculate summary statistics grouped by lake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Before conducting the test, we need to understand the data for each</w:t>
            </w:r>
            <w:r>
              <w:t xml:space="preserve"> </w:t>
            </w:r>
            <w:r>
              <w:t xml:space="preserve">group.</w:t>
            </w:r>
          </w:p>
          <w:p>
            <w:pPr>
              <w:numPr>
                <w:ilvl w:val="0"/>
                <w:numId w:val="1022"/>
              </w:numPr>
            </w:pPr>
            <w:r>
              <w:t xml:space="preserve">You need this and the graph to see what is going on ….</w:t>
            </w:r>
          </w:p>
          <w:p>
            <w:pPr>
              <w:pStyle w:val="SourceCode"/>
              <w:numPr>
                <w:ilvl w:val="0"/>
                <w:numId w:val="1000"/>
              </w:numPr>
            </w:pPr>
            <w:r>
              <w:rPr>
                <w:rStyle w:val="NormalTok"/>
              </w:rPr>
              <w:t xml:space="preserve">group_summary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ps_df </w:t>
            </w:r>
            <w:r>
              <w:rPr>
                <w:rStyle w:val="SpecialCharTok"/>
              </w:rPr>
              <w:t xml:space="preserve">%&gt;%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group_by</w:t>
            </w:r>
            <w:r>
              <w:rPr>
                <w:rStyle w:val="NormalTok"/>
              </w:rPr>
              <w:t xml:space="preserve">(side) </w:t>
            </w:r>
            <w:r>
              <w:rPr>
                <w:rStyle w:val="SpecialCharTok"/>
              </w:rPr>
              <w:t xml:space="preserve">%&gt;%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summarize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mean_length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mean</w:t>
            </w:r>
            <w:r>
              <w:rPr>
                <w:rStyle w:val="NormalTok"/>
              </w:rPr>
              <w:t xml:space="preserve">(length_mm),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sd_length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sd</w:t>
            </w:r>
            <w:r>
              <w:rPr>
                <w:rStyle w:val="NormalTok"/>
              </w:rPr>
              <w:t xml:space="preserve">(length_mm),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n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n</w:t>
            </w:r>
            <w:r>
              <w:rPr>
                <w:rStyle w:val="NormalTok"/>
              </w:rPr>
              <w:t xml:space="preserve">(),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se_length =</w:t>
            </w:r>
            <w:r>
              <w:rPr>
                <w:rStyle w:val="NormalTok"/>
              </w:rPr>
              <w:t xml:space="preserve"> sd_length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(n)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rPr>
                <w:rStyle w:val="NormalTok"/>
              </w:rPr>
              <w:t xml:space="preserve">group_summary</w:t>
            </w:r>
          </w:p>
          <w:p>
            <w:pPr>
              <w:pStyle w:val="SourceCode"/>
              <w:numPr>
                <w:ilvl w:val="0"/>
                <w:numId w:val="1000"/>
              </w:numPr>
            </w:pPr>
            <w:r>
              <w:rPr>
                <w:rStyle w:val="VerbatimChar"/>
              </w:rPr>
              <w:t xml:space="preserve"># A tibble: 2 × 5</w:t>
            </w:r>
            <w:r>
              <w:br/>
            </w:r>
            <w:r>
              <w:rPr>
                <w:rStyle w:val="VerbatimChar"/>
              </w:rPr>
              <w:t xml:space="preserve">  side  mean_length sd_length     n se_length</w:t>
            </w:r>
            <w:r>
              <w:br/>
            </w:r>
            <w:r>
              <w:rPr>
                <w:rStyle w:val="VerbatimChar"/>
              </w:rPr>
              <w:t xml:space="preserve">  &lt;chr&gt;       &lt;dbl&gt;     &lt;dbl&gt; &lt;int&gt;     &lt;dbl&gt;</w:t>
            </w:r>
            <w:r>
              <w:br/>
            </w:r>
            <w:r>
              <w:rPr>
                <w:rStyle w:val="VerbatimChar"/>
              </w:rPr>
              <w:t xml:space="preserve">1 shady        17.6      2.51     8     0.886</w:t>
            </w:r>
            <w:r>
              <w:br/>
            </w:r>
            <w:r>
              <w:rPr>
                <w:rStyle w:val="VerbatimChar"/>
              </w:rPr>
              <w:t xml:space="preserve">2 sunny        16.2      2.64     8     0.934</w:t>
            </w:r>
          </w:p>
          <w:p/>
        </w:tc>
      </w:tr>
    </w:tbl>
    <w:bookmarkEnd w:id="83"/>
    <w:bookmarkStart w:id="86" w:name="practice-exercise-4-effect-size"/>
    <w:p>
      <w:pPr>
        <w:pStyle w:val="Heading1"/>
      </w:pPr>
      <w:r>
        <w:t xml:space="preserve">Practice Exercise 4: Effect Size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84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8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4: Effect size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We could also look at the difference in means… some cool code here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Assuming your dataframe is called df</w:t>
            </w:r>
            <w:r>
              <w:br/>
            </w:r>
            <w:r>
              <w:rPr>
                <w:rStyle w:val="NormalTok"/>
              </w:rPr>
              <w:t xml:space="preserve">group_summary </w:t>
            </w:r>
            <w:r>
              <w:rPr>
                <w:rStyle w:val="SpecialCharTok"/>
              </w:rPr>
              <w:t xml:space="preserve">%&gt;%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summarize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difference =</w:t>
            </w:r>
            <w:r>
              <w:rPr>
                <w:rStyle w:val="NormalTok"/>
              </w:rPr>
              <w:t xml:space="preserve"> mean_length[side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"shady"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mean_length[side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"sunny"</w:t>
            </w:r>
            <w:r>
              <w:rPr>
                <w:rStyle w:val="NormalTok"/>
              </w:rPr>
              <w:t xml:space="preserve">])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A tibble: 1 × 1</w:t>
            </w:r>
            <w:r>
              <w:br/>
            </w:r>
            <w:r>
              <w:rPr>
                <w:rStyle w:val="VerbatimChar"/>
              </w:rPr>
              <w:t xml:space="preserve">  difference</w:t>
            </w:r>
            <w:r>
              <w:br/>
            </w:r>
            <w:r>
              <w:rPr>
                <w:rStyle w:val="VerbatimChar"/>
              </w:rPr>
              <w:t xml:space="preserve">       &lt;dbl&gt;</w:t>
            </w:r>
            <w:r>
              <w:br/>
            </w:r>
            <w:r>
              <w:rPr>
                <w:rStyle w:val="VerbatimChar"/>
              </w:rPr>
              <w:t xml:space="preserve">1       1.45</w:t>
            </w:r>
          </w:p>
          <w:p/>
        </w:tc>
      </w:tr>
    </w:tbl>
    <w:bookmarkEnd w:id="86"/>
    <w:bookmarkStart w:id="92" w:name="X40f9a176d6622d15916dde12447fa0f40dd2e2c"/>
    <w:p>
      <w:pPr>
        <w:pStyle w:val="Heading1"/>
      </w:pPr>
      <w:r>
        <w:t xml:space="preserve">Practice Exercise 5: ggplot Summary Statistics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87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8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5: Using GGPLOT to get summary plot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GGplot also has code to make the mean and standard error plots we are</w:t>
            </w:r>
            <w:r>
              <w:t xml:space="preserve"> </w:t>
            </w:r>
            <w:r>
              <w:t xml:space="preserve">interested in along with a lot of others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Assuming your dataframe is called df</w:t>
            </w:r>
            <w:r>
              <w:br/>
            </w:r>
            <w:r>
              <w:rPr>
                <w:rStyle w:val="NormalTok"/>
              </w:rPr>
              <w:t xml:space="preserve">needle_mean_se_plot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ggplot</w:t>
            </w:r>
            <w:r>
              <w:rPr>
                <w:rStyle w:val="NormalTok"/>
              </w:rPr>
              <w:t xml:space="preserve">(ps_df, 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side,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length_mm, </w:t>
            </w:r>
            <w:r>
              <w:rPr>
                <w:rStyle w:val="AttributeTok"/>
              </w:rPr>
              <w:t xml:space="preserve">color =</w:t>
            </w:r>
            <w:r>
              <w:rPr>
                <w:rStyle w:val="NormalTok"/>
              </w:rPr>
              <w:t xml:space="preserve"> side))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stat_summary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fun =</w:t>
            </w:r>
            <w:r>
              <w:rPr>
                <w:rStyle w:val="NormalTok"/>
              </w:rPr>
              <w:t xml:space="preserve"> mean, </w:t>
            </w:r>
            <w:r>
              <w:rPr>
                <w:rStyle w:val="AttributeTok"/>
              </w:rPr>
              <w:t xml:space="preserve">geom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"point"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stat_summary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fun.data =</w:t>
            </w:r>
            <w:r>
              <w:rPr>
                <w:rStyle w:val="NormalTok"/>
              </w:rPr>
              <w:t xml:space="preserve"> mean_se, </w:t>
            </w:r>
            <w:r>
              <w:rPr>
                <w:rStyle w:val="AttributeTok"/>
              </w:rPr>
              <w:t xml:space="preserve">geom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"errorbar"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width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0.2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labs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 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"side"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"Mean Length (mm)"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theme_classic</w:t>
            </w:r>
            <w:r>
              <w:rPr>
                <w:rStyle w:val="NormalTok"/>
              </w:rPr>
              <w:t xml:space="preserve">()</w:t>
            </w:r>
            <w:r>
              <w:br/>
            </w:r>
            <w:r>
              <w:rPr>
                <w:rStyle w:val="NormalTok"/>
              </w:rPr>
              <w:t xml:space="preserve">needle_mean_se_plot</w:t>
            </w:r>
          </w:p>
          <w:p>
            <w:pPr>
              <w:pStyle w:val="FirstParagraph"/>
            </w:pPr>
            <w:r>
              <w:drawing>
                <wp:inline>
                  <wp:extent cx="5334000" cy="4267200"/>
                  <wp:effectExtent b="0" l="0" r="0" t="0"/>
                  <wp:docPr descr="" title="" id="90" name="Picture"/>
                  <a:graphic>
                    <a:graphicData uri="http://schemas.openxmlformats.org/drawingml/2006/picture">
                      <pic:pic>
                        <pic:nvPicPr>
                          <pic:cNvPr descr="05_lecture_powerpoint_files/figure-docx/unnamed-chunk-12-1.png" id="9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bookmarkEnd w:id="92"/>
    <w:bookmarkStart w:id="93" w:name="Xfd821338b32200eb3e0b683848d6bbc196df1ea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Testing Assumptions for Two-Sample T-Test</w:t>
      </w:r>
    </w:p>
    <w:p>
      <w:pPr>
        <w:pStyle w:val="FirstParagraph"/>
      </w:pPr>
      <w:r>
        <w:t xml:space="preserve">For a two-sample t-test, we need to check:</w:t>
      </w:r>
    </w:p>
    <w:p>
      <w:pPr>
        <w:pStyle w:val="Compact"/>
        <w:numPr>
          <w:ilvl w:val="0"/>
          <w:numId w:val="1023"/>
        </w:numPr>
      </w:pPr>
      <w:r>
        <w:t xml:space="preserve">Normality within each group</w:t>
      </w:r>
    </w:p>
    <w:p>
      <w:pPr>
        <w:pStyle w:val="Compact"/>
        <w:numPr>
          <w:ilvl w:val="0"/>
          <w:numId w:val="1023"/>
        </w:numPr>
      </w:pPr>
      <w:r>
        <w:t xml:space="preserve">Equal variances between groups (for standard t-test)</w:t>
      </w:r>
    </w:p>
    <w:p>
      <w:pPr>
        <w:pStyle w:val="Compact"/>
        <w:numPr>
          <w:ilvl w:val="0"/>
          <w:numId w:val="1023"/>
        </w:numPr>
      </w:pPr>
      <w:r>
        <w:t xml:space="preserve">Independent observations</w:t>
      </w:r>
    </w:p>
    <w:p>
      <w:pPr>
        <w:pStyle w:val="FirstParagraph"/>
      </w:pPr>
      <w:r>
        <w:t xml:space="preserve">If assumptions are violated:</w:t>
      </w:r>
    </w:p>
    <w:p>
      <w:pPr>
        <w:pStyle w:val="Compact"/>
        <w:numPr>
          <w:ilvl w:val="0"/>
          <w:numId w:val="1024"/>
        </w:numPr>
      </w:pPr>
      <w:r>
        <w:t xml:space="preserve">Welch’s t-test (unequal variances)</w:t>
      </w:r>
    </w:p>
    <w:p>
      <w:pPr>
        <w:pStyle w:val="Compact"/>
        <w:numPr>
          <w:ilvl w:val="0"/>
          <w:numId w:val="1024"/>
        </w:numPr>
      </w:pPr>
      <w:r>
        <w:t xml:space="preserve">Non-parametric alternatives (Mann-Whitney U test)</w:t>
      </w:r>
    </w:p>
    <w:bookmarkEnd w:id="93"/>
    <w:bookmarkStart w:id="96" w:name="practice-exercise-6-separate-group-data"/>
    <w:p>
      <w:pPr>
        <w:pStyle w:val="Heading1"/>
      </w:pPr>
      <w:r>
        <w:t xml:space="preserve">Practice Exercise 6: Separate Group Data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94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9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7: Test normality of sunny pine needle lengths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Note you need to test each groups separately…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how do you make separate dataframes to do this on?</w:t>
            </w:r>
            <w:r>
              <w:br/>
            </w:r>
            <w:r>
              <w:rPr>
                <w:rStyle w:val="CommentTok"/>
              </w:rPr>
              <w:t xml:space="preserve"># Separate data by groups</w:t>
            </w:r>
            <w:r>
              <w:br/>
            </w:r>
            <w:r>
              <w:rPr>
                <w:rStyle w:val="FunctionTok"/>
              </w:rPr>
              <w:t xml:space="preserve">head</w:t>
            </w:r>
            <w:r>
              <w:rPr>
                <w:rStyle w:val="NormalTok"/>
              </w:rPr>
              <w:t xml:space="preserve">(ps_shady_df)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A tibble: 6 × 5</w:t>
            </w:r>
            <w:r>
              <w:br/>
            </w:r>
            <w:r>
              <w:rPr>
                <w:rStyle w:val="VerbatimChar"/>
              </w:rPr>
              <w:t xml:space="preserve"># Groups:   group, tree_no, tree_char [6]</w:t>
            </w:r>
            <w:r>
              <w:br/>
            </w:r>
            <w:r>
              <w:rPr>
                <w:rStyle w:val="VerbatimChar"/>
              </w:rPr>
              <w:t xml:space="preserve">  group                      tree_no tree_char side  length_mm</w:t>
            </w:r>
            <w:r>
              <w:br/>
            </w:r>
            <w:r>
              <w:rPr>
                <w:rStyle w:val="VerbatimChar"/>
              </w:rPr>
              <w:t xml:space="preserve">  &lt;chr&gt;                        &lt;dbl&gt; &lt;chr&gt;     &lt;chr&gt;     &lt;dbl&gt;</w:t>
            </w:r>
            <w:r>
              <w:br/>
            </w:r>
            <w:r>
              <w:rPr>
                <w:rStyle w:val="VerbatimChar"/>
              </w:rPr>
              <w:t xml:space="preserve">1 big_fat_fecund_female_fish       2 tree_2    shady      15.4</w:t>
            </w:r>
            <w:r>
              <w:br/>
            </w:r>
            <w:r>
              <w:rPr>
                <w:rStyle w:val="VerbatimChar"/>
              </w:rPr>
              <w:t xml:space="preserve">2 bill                             3 tree_3    shady      16.7</w:t>
            </w:r>
            <w:r>
              <w:br/>
            </w:r>
            <w:r>
              <w:rPr>
                <w:rStyle w:val="VerbatimChar"/>
              </w:rPr>
              <w:t xml:space="preserve">3 ciabatta                         5 tree_5    shady      19.1</w:t>
            </w:r>
            <w:r>
              <w:br/>
            </w:r>
            <w:r>
              <w:rPr>
                <w:rStyle w:val="VerbatimChar"/>
              </w:rPr>
              <w:t xml:space="preserve">4 fake_data                        8 tree_8    shady      17.4</w:t>
            </w:r>
            <w:r>
              <w:br/>
            </w:r>
            <w:r>
              <w:rPr>
                <w:rStyle w:val="VerbatimChar"/>
              </w:rPr>
              <w:t xml:space="preserve">5 five                             1 tree_1    shady      20.3</w:t>
            </w:r>
            <w:r>
              <w:br/>
            </w:r>
            <w:r>
              <w:rPr>
                <w:rStyle w:val="VerbatimChar"/>
              </w:rPr>
              <w:t xml:space="preserve">6 moose_walkin                     7 tree_7    shady      20.7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head</w:t>
            </w:r>
            <w:r>
              <w:rPr>
                <w:rStyle w:val="NormalTok"/>
              </w:rPr>
              <w:t xml:space="preserve">(ps_sunny_df)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A tibble: 6 × 5</w:t>
            </w:r>
            <w:r>
              <w:br/>
            </w:r>
            <w:r>
              <w:rPr>
                <w:rStyle w:val="VerbatimChar"/>
              </w:rPr>
              <w:t xml:space="preserve"># Groups:   group, tree_no, tree_char [6]</w:t>
            </w:r>
            <w:r>
              <w:br/>
            </w:r>
            <w:r>
              <w:rPr>
                <w:rStyle w:val="VerbatimChar"/>
              </w:rPr>
              <w:t xml:space="preserve">  group                      tree_no tree_char side  length_mm</w:t>
            </w:r>
            <w:r>
              <w:br/>
            </w:r>
            <w:r>
              <w:rPr>
                <w:rStyle w:val="VerbatimChar"/>
              </w:rPr>
              <w:t xml:space="preserve">  &lt;chr&gt;                        &lt;dbl&gt; &lt;chr&gt;     &lt;chr&gt;     &lt;dbl&gt;</w:t>
            </w:r>
            <w:r>
              <w:br/>
            </w:r>
            <w:r>
              <w:rPr>
                <w:rStyle w:val="VerbatimChar"/>
              </w:rPr>
              <w:t xml:space="preserve">1 big_fat_fecund_female_fish       2 tree_2    sunny      13.2</w:t>
            </w:r>
            <w:r>
              <w:br/>
            </w:r>
            <w:r>
              <w:rPr>
                <w:rStyle w:val="VerbatimChar"/>
              </w:rPr>
              <w:t xml:space="preserve">2 bill                             3 tree_3    sunny      16.0</w:t>
            </w:r>
            <w:r>
              <w:br/>
            </w:r>
            <w:r>
              <w:rPr>
                <w:rStyle w:val="VerbatimChar"/>
              </w:rPr>
              <w:t xml:space="preserve">3 ciabatta                         5 tree_5    sunny      17.7</w:t>
            </w:r>
            <w:r>
              <w:br/>
            </w:r>
            <w:r>
              <w:rPr>
                <w:rStyle w:val="VerbatimChar"/>
              </w:rPr>
              <w:t xml:space="preserve">4 fake_data                        8 tree_8    sunny      13.0</w:t>
            </w:r>
            <w:r>
              <w:br/>
            </w:r>
            <w:r>
              <w:rPr>
                <w:rStyle w:val="VerbatimChar"/>
              </w:rPr>
              <w:t xml:space="preserve">5 five                             1 tree_1    sunny      19.9</w:t>
            </w:r>
            <w:r>
              <w:br/>
            </w:r>
            <w:r>
              <w:rPr>
                <w:rStyle w:val="VerbatimChar"/>
              </w:rPr>
              <w:t xml:space="preserve">6 moose_walkin                     7 tree_7    sunny      18.4</w:t>
            </w:r>
          </w:p>
          <w:p/>
        </w:tc>
      </w:tr>
    </w:tbl>
    <w:bookmarkEnd w:id="96"/>
    <w:bookmarkStart w:id="99" w:name="X42b7536217e4086cfb0d1d140009f1b6165dfcd"/>
    <w:p>
      <w:pPr>
        <w:pStyle w:val="Heading1"/>
      </w:pPr>
      <w:r>
        <w:t xml:space="preserve">Practice Exercise 8: Combined Normality Test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97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9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8: Test Normality at one time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There are always a lot of ways to do this in R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there are always two ways</w:t>
            </w:r>
            <w:r>
              <w:br/>
            </w:r>
            <w:r>
              <w:rPr>
                <w:rStyle w:val="CommentTok"/>
              </w:rPr>
              <w:t xml:space="preserve"># Test for normality using Shapiro-Wilk test for each wind group</w:t>
            </w:r>
            <w:r>
              <w:br/>
            </w:r>
            <w:r>
              <w:rPr>
                <w:rStyle w:val="CommentTok"/>
              </w:rPr>
              <w:t xml:space="preserve"># All in one pipeline using tidyverse approach</w:t>
            </w:r>
            <w:r>
              <w:br/>
            </w:r>
            <w:r>
              <w:rPr>
                <w:rStyle w:val="NormalTok"/>
              </w:rPr>
              <w:t xml:space="preserve">normality_results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ps_df </w:t>
            </w:r>
            <w:r>
              <w:rPr>
                <w:rStyle w:val="SpecialCharTok"/>
              </w:rPr>
              <w:t xml:space="preserve">%&gt;%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group_by</w:t>
            </w:r>
            <w:r>
              <w:rPr>
                <w:rStyle w:val="NormalTok"/>
              </w:rPr>
              <w:t xml:space="preserve">(side) </w:t>
            </w:r>
            <w:r>
              <w:rPr>
                <w:rStyle w:val="SpecialCharTok"/>
              </w:rPr>
              <w:t xml:space="preserve">%&gt;%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summarize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shapiro_stat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shapiro.test</w:t>
            </w:r>
            <w:r>
              <w:rPr>
                <w:rStyle w:val="NormalTok"/>
              </w:rPr>
              <w:t xml:space="preserve">(length_mm)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statistic,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shapiro_p_value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shapiro.test</w:t>
            </w:r>
            <w:r>
              <w:rPr>
                <w:rStyle w:val="NormalTok"/>
              </w:rPr>
              <w:t xml:space="preserve">(length_mm)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p.value,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normal_distribution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if_else</w:t>
            </w:r>
            <w:r>
              <w:rPr>
                <w:rStyle w:val="NormalTok"/>
              </w:rPr>
              <w:t xml:space="preserve">(shapiro_p_value </w:t>
            </w:r>
            <w:r>
              <w:rPr>
                <w:rStyle w:val="SpecialCharTok"/>
              </w:rPr>
              <w:t xml:space="preserve">&gt;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0.05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"Normal"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"Non-normal"</w:t>
            </w:r>
            <w:r>
              <w:rPr>
                <w:rStyle w:val="NormalTok"/>
              </w:rPr>
              <w:t xml:space="preserve">))</w:t>
            </w:r>
            <w:r>
              <w:br/>
            </w:r>
            <w:r>
              <w:rPr>
                <w:rStyle w:val="NormalTok"/>
              </w:rPr>
              <w:t xml:space="preserve">normality_results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A tibble: 2 × 4</w:t>
            </w:r>
            <w:r>
              <w:br/>
            </w:r>
            <w:r>
              <w:rPr>
                <w:rStyle w:val="VerbatimChar"/>
              </w:rPr>
              <w:t xml:space="preserve">  side  shapiro_stat shapiro_p_value normal_distribution</w:t>
            </w:r>
            <w:r>
              <w:br/>
            </w:r>
            <w:r>
              <w:rPr>
                <w:rStyle w:val="VerbatimChar"/>
              </w:rPr>
              <w:t xml:space="preserve">  &lt;chr&gt;        &lt;dbl&gt;           &lt;dbl&gt; &lt;chr&gt;              </w:t>
            </w:r>
            <w:r>
              <w:br/>
            </w:r>
            <w:r>
              <w:rPr>
                <w:rStyle w:val="VerbatimChar"/>
              </w:rPr>
              <w:t xml:space="preserve">1 shady        0.966           0.868 Normal             </w:t>
            </w:r>
            <w:r>
              <w:br/>
            </w:r>
            <w:r>
              <w:rPr>
                <w:rStyle w:val="VerbatimChar"/>
              </w:rPr>
              <w:t xml:space="preserve">2 sunny        0.900           0.289 Normal             </w:t>
            </w:r>
          </w:p>
          <w:p/>
        </w:tc>
      </w:tr>
    </w:tbl>
    <w:bookmarkEnd w:id="99"/>
    <w:bookmarkStart w:id="102" w:name="X6d178b0a0ff3e7e9309dee53fd8c03316335bed"/>
    <w:p>
      <w:pPr>
        <w:pStyle w:val="Heading1"/>
      </w:pPr>
      <w:r>
        <w:t xml:space="preserve">Practice Exercise 13: Test Equal Variances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00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10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13: Test equal variances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Levenes test can be done on the original dataframe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Note: the Levenes Test should be NOT SIGNIFICANT - What is the null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hypothesis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Method 1: Using car package's leveneTest</w:t>
            </w:r>
            <w:r>
              <w:br/>
            </w:r>
            <w:r>
              <w:rPr>
                <w:rStyle w:val="CommentTok"/>
              </w:rPr>
              <w:t xml:space="preserve"># This is often preferred as it's more robust to departures from normality</w:t>
            </w:r>
            <w:r>
              <w:br/>
            </w:r>
            <w:r>
              <w:rPr>
                <w:rStyle w:val="NormalTok"/>
              </w:rPr>
              <w:t xml:space="preserve">levene_result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leveneTest</w:t>
            </w:r>
            <w:r>
              <w:rPr>
                <w:rStyle w:val="NormalTok"/>
              </w:rPr>
              <w:t xml:space="preserve">(length_mm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side,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ps_df)</w:t>
            </w:r>
            <w:r>
              <w:br/>
            </w:r>
            <w:r>
              <w:rPr>
                <w:rStyle w:val="FunctionTok"/>
              </w:rPr>
              <w:t xml:space="preserve">print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"Levene's Test for Homogeneity of Variance:"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[1] "Levene's Test for Homogeneity of Variance:"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print</w:t>
            </w:r>
            <w:r>
              <w:rPr>
                <w:rStyle w:val="NormalTok"/>
              </w:rPr>
              <w:t xml:space="preserve">(levene_result)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Levene's Test for Homogeneity of Variance (center = median)</w:t>
            </w:r>
            <w:r>
              <w:br/>
            </w:r>
            <w:r>
              <w:rPr>
                <w:rStyle w:val="VerbatimChar"/>
              </w:rPr>
              <w:t xml:space="preserve">      Df F value Pr(&gt;F)</w:t>
            </w:r>
            <w:r>
              <w:br/>
            </w:r>
            <w:r>
              <w:rPr>
                <w:rStyle w:val="VerbatimChar"/>
              </w:rPr>
              <w:t xml:space="preserve">group  1  0.2062 0.6567</w:t>
            </w:r>
            <w:r>
              <w:br/>
            </w:r>
            <w:r>
              <w:rPr>
                <w:rStyle w:val="VerbatimChar"/>
              </w:rPr>
              <w:t xml:space="preserve">      14               </w:t>
            </w:r>
          </w:p>
          <w:p/>
        </w:tc>
      </w:tr>
    </w:tbl>
    <w:bookmarkEnd w:id="102"/>
    <w:bookmarkStart w:id="103" w:name="X444de93c1a9e035769189163cb7593ed9dfda3b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Conducting the Two-Sample T-Test</w:t>
      </w:r>
    </w:p>
    <w:p>
      <w:pPr>
        <w:pStyle w:val="FirstParagraph"/>
      </w:pPr>
      <w:r>
        <w:t xml:space="preserve">Now we can compare the mean needle lengths between shady and sunny</w:t>
      </w:r>
      <w:r>
        <w:t xml:space="preserve"> </w:t>
      </w:r>
      <w:r>
        <w:t xml:space="preserve">sides.</w:t>
      </w:r>
    </w:p>
    <w:p>
      <w:pPr>
        <w:pStyle w:val="BodyText"/>
      </w:pPr>
      <w:r>
        <w:t xml:space="preserve">Ho: μ₁ = μ₂ (The needle lengths do not differ)</w:t>
      </w:r>
    </w:p>
    <w:p>
      <w:pPr>
        <w:pStyle w:val="BodyText"/>
      </w:pPr>
      <w:r>
        <w:t xml:space="preserve">Ha: μ₁ ≠ μ₂ (The mean needle lengths differ - direction is not</w:t>
      </w:r>
      <w:r>
        <w:t xml:space="preserve"> </w:t>
      </w:r>
      <w:r>
        <w:t xml:space="preserve">specified)</w:t>
      </w:r>
    </w:p>
    <w:p>
      <w:pPr>
        <w:pStyle w:val="BodyText"/>
      </w:pPr>
      <w:r>
        <w:t xml:space="preserve">Calculate t-statistic manually (optional) - YOUR CODE HERE:</w:t>
      </w:r>
    </w:p>
    <w:p>
      <w:pPr>
        <w:pStyle w:val="BodyText"/>
      </w:pPr>
      <w:r>
        <w:t xml:space="preserve">t = (mean1 - mean2) / sqrt((s1^2/n1) + (s2^2/n2))</w:t>
      </w:r>
    </w:p>
    <w:p>
      <w:pPr>
        <w:pStyle w:val="BodyText"/>
      </w:pPr>
      <w:r>
        <w:t xml:space="preserve">Deciding between:</w:t>
      </w:r>
    </w:p>
    <w:p>
      <w:pPr>
        <w:pStyle w:val="Compact"/>
        <w:numPr>
          <w:ilvl w:val="0"/>
          <w:numId w:val="1025"/>
        </w:numPr>
      </w:pPr>
      <w:r>
        <w:rPr>
          <w:b/>
          <w:bCs/>
        </w:rPr>
        <w:t xml:space="preserve">Standard t-test (equal variances)</w:t>
      </w:r>
    </w:p>
    <w:p>
      <w:pPr>
        <w:pStyle w:val="Compact"/>
        <w:numPr>
          <w:ilvl w:val="0"/>
          <w:numId w:val="1025"/>
        </w:numPr>
      </w:pPr>
      <w:r>
        <w:t xml:space="preserve">Welch’s t-test (unequal variances)</w:t>
      </w:r>
    </w:p>
    <w:p>
      <w:pPr>
        <w:pStyle w:val="SourceCode"/>
      </w:pPr>
      <w:r>
        <w:rPr>
          <w:rStyle w:val="CommentTok"/>
        </w:rPr>
        <w:t xml:space="preserve"># YOUR </w:t>
      </w:r>
      <w:r>
        <w:rPr>
          <w:rStyle w:val="AlertTok"/>
        </w:rPr>
        <w:t xml:space="preserve">TASK</w:t>
      </w:r>
      <w:r>
        <w:rPr>
          <w:rStyle w:val="CommentTok"/>
        </w:rPr>
        <w:t xml:space="preserve">: Conduct a two-sample t-test</w:t>
      </w:r>
      <w:r>
        <w:br/>
      </w:r>
      <w:r>
        <w:rPr>
          <w:rStyle w:val="CommentTok"/>
        </w:rPr>
        <w:t xml:space="preserve"># Use var.equal=TRUE for standard t-test or var.equal=FALSE for Welch's t-test</w:t>
      </w:r>
      <w:r>
        <w:br/>
      </w:r>
      <w:r>
        <w:br/>
      </w:r>
      <w:r>
        <w:rPr>
          <w:rStyle w:val="CommentTok"/>
        </w:rPr>
        <w:t xml:space="preserve"># Standard t-test (if variances are equal)</w:t>
      </w:r>
      <w:r>
        <w:br/>
      </w:r>
      <w:r>
        <w:rPr>
          <w:rStyle w:val="NormalTok"/>
        </w:rPr>
        <w:t xml:space="preserve">t_test_result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t.test</w:t>
      </w:r>
      <w:r>
        <w:rPr>
          <w:rStyle w:val="NormalTok"/>
        </w:rPr>
        <w:t xml:space="preserve">(length_mm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side,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ps_df, </w:t>
      </w:r>
      <w:r>
        <w:rPr>
          <w:rStyle w:val="AttributeTok"/>
        </w:rPr>
        <w:t xml:space="preserve">var.equal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"Standard two-sample t-test:"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[1] "Standard two-sample t-test:"</w:t>
      </w:r>
    </w:p>
    <w:p>
      <w:pPr>
        <w:pStyle w:val="SourceCode"/>
      </w:pPr>
      <w:r>
        <w:rPr>
          <w:rStyle w:val="FunctionTok"/>
        </w:rPr>
        <w:t xml:space="preserve">print</w:t>
      </w:r>
      <w:r>
        <w:rPr>
          <w:rStyle w:val="NormalTok"/>
        </w:rPr>
        <w:t xml:space="preserve">(t_test_result)</w:t>
      </w:r>
    </w:p>
    <w:p>
      <w:pPr>
        <w:pStyle w:val="SourceCode"/>
      </w:pPr>
      <w:r>
        <w:br/>
      </w:r>
      <w:r>
        <w:rPr>
          <w:rStyle w:val="VerbatimChar"/>
        </w:rPr>
        <w:t xml:space="preserve">    Two Sample t-test</w:t>
      </w:r>
      <w:r>
        <w:br/>
      </w:r>
      <w:r>
        <w:br/>
      </w:r>
      <w:r>
        <w:rPr>
          <w:rStyle w:val="VerbatimChar"/>
        </w:rPr>
        <w:t xml:space="preserve">data:  length_mm by side</w:t>
      </w:r>
      <w:r>
        <w:br/>
      </w:r>
      <w:r>
        <w:rPr>
          <w:rStyle w:val="VerbatimChar"/>
        </w:rPr>
        <w:t xml:space="preserve">t = 1.1279, df = 14, p-value = 0.2783</w:t>
      </w:r>
      <w:r>
        <w:br/>
      </w:r>
      <w:r>
        <w:rPr>
          <w:rStyle w:val="VerbatimChar"/>
        </w:rPr>
        <w:t xml:space="preserve">alternative hypothesis: true difference in means between group shady and group sunny is not equal to 0</w:t>
      </w:r>
      <w:r>
        <w:br/>
      </w:r>
      <w:r>
        <w:rPr>
          <w:rStyle w:val="VerbatimChar"/>
        </w:rPr>
        <w:t xml:space="preserve">95 percent confidence interval:</w:t>
      </w:r>
      <w:r>
        <w:br/>
      </w:r>
      <w:r>
        <w:rPr>
          <w:rStyle w:val="VerbatimChar"/>
        </w:rPr>
        <w:t xml:space="preserve"> -1.309330  4.214005</w:t>
      </w:r>
      <w:r>
        <w:br/>
      </w:r>
      <w:r>
        <w:rPr>
          <w:rStyle w:val="VerbatimChar"/>
        </w:rPr>
        <w:t xml:space="preserve">sample estimates:</w:t>
      </w:r>
      <w:r>
        <w:br/>
      </w:r>
      <w:r>
        <w:rPr>
          <w:rStyle w:val="VerbatimChar"/>
        </w:rPr>
        <w:t xml:space="preserve">mean in group shady mean in group sunny </w:t>
      </w:r>
      <w:r>
        <w:br/>
      </w:r>
      <w:r>
        <w:rPr>
          <w:rStyle w:val="VerbatimChar"/>
        </w:rPr>
        <w:t xml:space="preserve">           17.60561            16.15328 </w:t>
      </w:r>
    </w:p>
    <w:bookmarkEnd w:id="103"/>
    <w:bookmarkStart w:id="104" w:name="X6d5d0fd70253709942048efe340981adb141ad3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Conducting the Two-Sample T-Test</w:t>
      </w:r>
    </w:p>
    <w:p>
      <w:pPr>
        <w:pStyle w:val="FirstParagraph"/>
      </w:pPr>
      <w:r>
        <w:t xml:space="preserve">Now we can compare the mean needle lengths between shady and sunny</w:t>
      </w:r>
      <w:r>
        <w:t xml:space="preserve"> </w:t>
      </w:r>
      <w:r>
        <w:t xml:space="preserve">sides.</w:t>
      </w:r>
    </w:p>
    <w:p>
      <w:pPr>
        <w:pStyle w:val="BodyText"/>
      </w:pPr>
      <w:r>
        <w:t xml:space="preserve">Ho: μ₁ = μ₂ (The needle lengths do not differ)</w:t>
      </w:r>
    </w:p>
    <w:p>
      <w:pPr>
        <w:pStyle w:val="BodyText"/>
      </w:pPr>
      <w:r>
        <w:t xml:space="preserve">Ha: μ₁ ≠ μ₂ (The mean needle lengths differ - direction is not</w:t>
      </w:r>
      <w:r>
        <w:t xml:space="preserve"> </w:t>
      </w:r>
      <w:r>
        <w:t xml:space="preserve">specified)</w:t>
      </w:r>
    </w:p>
    <w:p>
      <w:pPr>
        <w:pStyle w:val="BodyText"/>
      </w:pPr>
      <w:r>
        <w:t xml:space="preserve">Calculate t-statistic manually (optional) - YOUR CODE HERE:</w:t>
      </w:r>
    </w:p>
    <w:p>
      <w:pPr>
        <w:pStyle w:val="BodyText"/>
      </w:pPr>
      <w:r>
        <w:t xml:space="preserve">t = (mean1 - mean2) / sqrt((s1^2/n1) + (s2^2/n2))</w:t>
      </w:r>
    </w:p>
    <w:p>
      <w:pPr>
        <w:pStyle w:val="BodyText"/>
      </w:pPr>
      <w:r>
        <w:t xml:space="preserve">Deciding between:</w:t>
      </w:r>
    </w:p>
    <w:p>
      <w:pPr>
        <w:pStyle w:val="Compact"/>
        <w:numPr>
          <w:ilvl w:val="0"/>
          <w:numId w:val="1026"/>
        </w:numPr>
      </w:pPr>
      <w:r>
        <w:t xml:space="preserve">Standard t-test (equal variances)</w:t>
      </w:r>
    </w:p>
    <w:p>
      <w:pPr>
        <w:pStyle w:val="Compact"/>
        <w:numPr>
          <w:ilvl w:val="0"/>
          <w:numId w:val="1026"/>
        </w:numPr>
      </w:pPr>
      <w:r>
        <w:rPr>
          <w:b/>
          <w:bCs/>
        </w:rPr>
        <w:t xml:space="preserve">Welches t-test (unequal variances)</w:t>
      </w:r>
    </w:p>
    <w:p>
      <w:pPr>
        <w:pStyle w:val="SourceCode"/>
      </w:pPr>
      <w:r>
        <w:rPr>
          <w:rStyle w:val="CommentTok"/>
        </w:rPr>
        <w:t xml:space="preserve"># YOUR </w:t>
      </w:r>
      <w:r>
        <w:rPr>
          <w:rStyle w:val="AlertTok"/>
        </w:rPr>
        <w:t xml:space="preserve">TASK</w:t>
      </w:r>
      <w:r>
        <w:rPr>
          <w:rStyle w:val="CommentTok"/>
        </w:rPr>
        <w:t xml:space="preserve">: Conduct a two-sample t-test</w:t>
      </w:r>
      <w:r>
        <w:br/>
      </w:r>
      <w:r>
        <w:rPr>
          <w:rStyle w:val="CommentTok"/>
        </w:rPr>
        <w:t xml:space="preserve"># Use var.equal=TRUE for standard t-test or var.equal=FALSE for Welch's t-test</w:t>
      </w:r>
      <w:r>
        <w:br/>
      </w:r>
      <w:r>
        <w:br/>
      </w:r>
      <w:r>
        <w:rPr>
          <w:rStyle w:val="CommentTok"/>
        </w:rPr>
        <w:t xml:space="preserve"># Standard t-test (if variances are equal)</w:t>
      </w:r>
      <w:r>
        <w:br/>
      </w:r>
      <w:r>
        <w:rPr>
          <w:rStyle w:val="NormalTok"/>
        </w:rPr>
        <w:t xml:space="preserve">t_test_result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t.test</w:t>
      </w:r>
      <w:r>
        <w:rPr>
          <w:rStyle w:val="NormalTok"/>
        </w:rPr>
        <w:t xml:space="preserve">(length_mm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side,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ps_df, </w:t>
      </w:r>
      <w:r>
        <w:rPr>
          <w:rStyle w:val="AttributeTok"/>
        </w:rPr>
        <w:t xml:space="preserve">var.equal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"Welches two-sample t-test:"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[1] "Welches two-sample t-test:"</w:t>
      </w:r>
    </w:p>
    <w:p>
      <w:pPr>
        <w:pStyle w:val="SourceCode"/>
      </w:pPr>
      <w:r>
        <w:rPr>
          <w:rStyle w:val="FunctionTok"/>
        </w:rPr>
        <w:t xml:space="preserve">print</w:t>
      </w:r>
      <w:r>
        <w:rPr>
          <w:rStyle w:val="NormalTok"/>
        </w:rPr>
        <w:t xml:space="preserve">(t_test_result)</w:t>
      </w:r>
    </w:p>
    <w:p>
      <w:pPr>
        <w:pStyle w:val="SourceCode"/>
      </w:pPr>
      <w:r>
        <w:br/>
      </w:r>
      <w:r>
        <w:rPr>
          <w:rStyle w:val="VerbatimChar"/>
        </w:rPr>
        <w:t xml:space="preserve">    Welch Two Sample t-test</w:t>
      </w:r>
      <w:r>
        <w:br/>
      </w:r>
      <w:r>
        <w:br/>
      </w:r>
      <w:r>
        <w:rPr>
          <w:rStyle w:val="VerbatimChar"/>
        </w:rPr>
        <w:t xml:space="preserve">data:  length_mm by side</w:t>
      </w:r>
      <w:r>
        <w:br/>
      </w:r>
      <w:r>
        <w:rPr>
          <w:rStyle w:val="VerbatimChar"/>
        </w:rPr>
        <w:t xml:space="preserve">t = 1.1279, df = 13.96, p-value = 0.2784</w:t>
      </w:r>
      <w:r>
        <w:br/>
      </w:r>
      <w:r>
        <w:rPr>
          <w:rStyle w:val="VerbatimChar"/>
        </w:rPr>
        <w:t xml:space="preserve">alternative hypothesis: true difference in means between group shady and group sunny is not equal to 0</w:t>
      </w:r>
      <w:r>
        <w:br/>
      </w:r>
      <w:r>
        <w:rPr>
          <w:rStyle w:val="VerbatimChar"/>
        </w:rPr>
        <w:t xml:space="preserve">95 percent confidence interval:</w:t>
      </w:r>
      <w:r>
        <w:br/>
      </w:r>
      <w:r>
        <w:rPr>
          <w:rStyle w:val="VerbatimChar"/>
        </w:rPr>
        <w:t xml:space="preserve"> -1.310069  4.214743</w:t>
      </w:r>
      <w:r>
        <w:br/>
      </w:r>
      <w:r>
        <w:rPr>
          <w:rStyle w:val="VerbatimChar"/>
        </w:rPr>
        <w:t xml:space="preserve">sample estimates:</w:t>
      </w:r>
      <w:r>
        <w:br/>
      </w:r>
      <w:r>
        <w:rPr>
          <w:rStyle w:val="VerbatimChar"/>
        </w:rPr>
        <w:t xml:space="preserve">mean in group shady mean in group sunny </w:t>
      </w:r>
      <w:r>
        <w:br/>
      </w:r>
      <w:r>
        <w:rPr>
          <w:rStyle w:val="VerbatimChar"/>
        </w:rPr>
        <w:t xml:space="preserve">           17.60561            16.15328 </w:t>
      </w:r>
    </w:p>
    <w:bookmarkEnd w:id="104"/>
    <w:bookmarkStart w:id="107" w:name="Xf1463e876a6591df32a37ec187f7b887dc2a0d1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Difference between a Two-Sample T and Welch’s T Test</w:t>
      </w:r>
    </w:p>
    <w:bookmarkStart w:id="105" w:name="standard-t-test-students-t-test"/>
    <w:p>
      <w:pPr>
        <w:pStyle w:val="Heading2"/>
      </w:pPr>
      <w:r>
        <w:t xml:space="preserve">Standard t-test (Student’s t-test)</w:t>
      </w:r>
    </w:p>
    <w:p>
      <w:pPr>
        <w:pStyle w:val="Compact"/>
        <w:numPr>
          <w:ilvl w:val="0"/>
          <w:numId w:val="1027"/>
        </w:numPr>
      </w:pPr>
      <w:r>
        <w:rPr>
          <w:b/>
          <w:bCs/>
        </w:rPr>
        <w:t xml:space="preserve">Assumes equal variances</w:t>
      </w:r>
      <w:r>
        <w:t xml:space="preserve"> </w:t>
      </w:r>
      <w:r>
        <w:t xml:space="preserve">between the two groups being compared</w:t>
      </w:r>
    </w:p>
    <w:p>
      <w:pPr>
        <w:pStyle w:val="Compact"/>
        <w:numPr>
          <w:ilvl w:val="0"/>
          <w:numId w:val="1027"/>
        </w:numPr>
      </w:pPr>
      <w:r>
        <w:t xml:space="preserve">Uses a</w:t>
      </w:r>
      <w:r>
        <w:t xml:space="preserve"> </w:t>
      </w:r>
      <w:r>
        <w:rPr>
          <w:b/>
          <w:bCs/>
        </w:rPr>
        <w:t xml:space="preserve">pooled variance estimate</w:t>
      </w:r>
      <w:r>
        <w:t xml:space="preserve"> </w:t>
      </w:r>
      <w:r>
        <w:t xml:space="preserve">that combines data from both</w:t>
      </w:r>
      <w:r>
        <w:t xml:space="preserve"> </w:t>
      </w:r>
      <w:r>
        <w:t xml:space="preserve">group</w:t>
      </w:r>
    </w:p>
    <w:p>
      <w:pPr>
        <w:pStyle w:val="Compact"/>
        <w:numPr>
          <w:ilvl w:val="0"/>
          <w:numId w:val="1027"/>
        </w:numPr>
      </w:pPr>
      <w:r>
        <w:t xml:space="preserve">Has</w:t>
      </w:r>
      <w:r>
        <w:t xml:space="preserve"> </w:t>
      </w:r>
      <w:r>
        <w:rPr>
          <w:b/>
          <w:bCs/>
        </w:rPr>
        <w:t xml:space="preserve">higher statistical power</w:t>
      </w:r>
      <w:r>
        <w:t xml:space="preserve"> </w:t>
      </w:r>
      <w:r>
        <w:t xml:space="preserve">when the equal variance assumption</w:t>
      </w:r>
      <w:r>
        <w:t xml:space="preserve"> </w:t>
      </w:r>
      <w:r>
        <w:t xml:space="preserve">is met</w:t>
      </w:r>
    </w:p>
    <w:p>
      <w:pPr>
        <w:pStyle w:val="Compact"/>
        <w:numPr>
          <w:ilvl w:val="0"/>
          <w:numId w:val="1027"/>
        </w:numPr>
      </w:pPr>
      <w:r>
        <w:rPr>
          <w:b/>
          <w:bCs/>
        </w:rPr>
        <w:t xml:space="preserve">Degrees of freedom</w:t>
      </w:r>
      <w:r>
        <w:t xml:space="preserve"> </w:t>
      </w:r>
      <w:r>
        <w:t xml:space="preserve">= n₁ + n₂ - 2</w:t>
      </w:r>
    </w:p>
    <w:bookmarkEnd w:id="105"/>
    <w:bookmarkStart w:id="106" w:name="welchs-t-test"/>
    <w:p>
      <w:pPr>
        <w:pStyle w:val="Heading2"/>
      </w:pPr>
      <w:r>
        <w:t xml:space="preserve">Welch’s t-test</w:t>
      </w:r>
    </w:p>
    <w:p>
      <w:pPr>
        <w:pStyle w:val="Compact"/>
        <w:numPr>
          <w:ilvl w:val="0"/>
          <w:numId w:val="1028"/>
        </w:numPr>
      </w:pPr>
      <w:r>
        <w:rPr>
          <w:b/>
          <w:bCs/>
        </w:rPr>
        <w:t xml:space="preserve">Does not assume equal variances</w:t>
      </w:r>
      <w:r>
        <w:t xml:space="preserve"> </w:t>
      </w:r>
      <w:r>
        <w:t xml:space="preserve">between groups (also called the</w:t>
      </w:r>
      <w:r>
        <w:t xml:space="preserve"> </w:t>
      </w:r>
      <w:r>
        <w:t xml:space="preserve">“unequal variances t-test”</w:t>
      </w:r>
      <w:r>
        <w:t xml:space="preserve">)</w:t>
      </w:r>
    </w:p>
    <w:p>
      <w:pPr>
        <w:pStyle w:val="Compact"/>
        <w:numPr>
          <w:ilvl w:val="0"/>
          <w:numId w:val="1028"/>
        </w:numPr>
      </w:pPr>
      <w:r>
        <w:t xml:space="preserve">Uses</w:t>
      </w:r>
      <w:r>
        <w:t xml:space="preserve"> </w:t>
      </w:r>
      <w:r>
        <w:rPr>
          <w:b/>
          <w:bCs/>
        </w:rPr>
        <w:t xml:space="preserve">separate variance estimates</w:t>
      </w:r>
      <w:r>
        <w:t xml:space="preserve"> </w:t>
      </w:r>
      <w:r>
        <w:t xml:space="preserve">for each group</w:t>
      </w:r>
    </w:p>
    <w:p>
      <w:pPr>
        <w:pStyle w:val="Compact"/>
        <w:numPr>
          <w:ilvl w:val="0"/>
          <w:numId w:val="1028"/>
        </w:numPr>
      </w:pPr>
      <w:r>
        <w:t xml:space="preserve">More</w:t>
      </w:r>
      <w:r>
        <w:t xml:space="preserve"> </w:t>
      </w:r>
      <w:r>
        <w:rPr>
          <w:b/>
          <w:bCs/>
        </w:rPr>
        <w:t xml:space="preserve">robust</w:t>
      </w:r>
      <w:r>
        <w:t xml:space="preserve"> </w:t>
      </w:r>
      <w:r>
        <w:t xml:space="preserve">when group variances are different</w:t>
      </w:r>
    </w:p>
    <w:p>
      <w:pPr>
        <w:pStyle w:val="Compact"/>
        <w:numPr>
          <w:ilvl w:val="0"/>
          <w:numId w:val="1028"/>
        </w:numPr>
      </w:pPr>
      <w:r>
        <w:t xml:space="preserve">Uses a more complex</w:t>
      </w:r>
      <w:r>
        <w:t xml:space="preserve"> </w:t>
      </w:r>
      <w:r>
        <w:rPr>
          <w:b/>
          <w:bCs/>
        </w:rPr>
        <w:t xml:space="preserve">degrees of freedom calculation</w:t>
      </w:r>
      <w:r>
        <w:t xml:space="preserve"> </w:t>
      </w:r>
      <w:r>
        <w:t xml:space="preserve">(</w:t>
      </w:r>
      <w:r>
        <w:rPr>
          <w:b/>
          <w:bCs/>
        </w:rPr>
        <w:t xml:space="preserve">Welch-Satterthwaite equation</w:t>
      </w:r>
      <w:r>
        <w:t xml:space="preserve">) and decimal!!!</w:t>
      </w:r>
    </w:p>
    <w:p>
      <w:pPr>
        <w:pStyle w:val="Compact"/>
        <w:numPr>
          <w:ilvl w:val="0"/>
          <w:numId w:val="1028"/>
        </w:numPr>
      </w:pPr>
      <w:r>
        <w:rPr>
          <w:b/>
          <w:bCs/>
        </w:rPr>
        <w:t xml:space="preserve">Degrees of freedom</w:t>
      </w:r>
      <w:r>
        <w:t xml:space="preserve"> </w:t>
      </w:r>
      <w:r>
        <w:t xml:space="preserve">are typically non-integer and usually smaller</w:t>
      </w:r>
      <w:r>
        <w:t xml:space="preserve"> </w:t>
      </w:r>
      <w:r>
        <w:t xml:space="preserve">than the standard t-test</w:t>
      </w:r>
    </w:p>
    <w:bookmarkEnd w:id="106"/>
    <w:bookmarkEnd w:id="107"/>
    <w:bookmarkStart w:id="111" w:name="Xeb0cbf1649d7229187d2072456be4c9de180d37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Interpreting Two-Sample T-Test Results</w:t>
      </w:r>
    </w:p>
    <w:p>
      <w:pPr>
        <w:pStyle w:val="FirstParagraph"/>
      </w:pPr>
      <w:r>
        <w:rPr>
          <w:b/>
          <w:bCs/>
        </w:rPr>
        <w:t xml:space="preserve">Interpret the results of the two-sample t-test</w:t>
      </w:r>
    </w:p>
    <w:p>
      <w:pPr>
        <w:pStyle w:val="BodyText"/>
      </w:pPr>
      <w:r>
        <w:t xml:space="preserve">What can we conclude about the needle lengths on sunny vs shady sides?</w:t>
      </w:r>
    </w:p>
    <w:p>
      <w:pPr>
        <w:pStyle w:val="BodyText"/>
      </w:pPr>
      <w:r>
        <w:rPr>
          <w:b/>
          <w:bCs/>
        </w:rPr>
        <w:t xml:space="preserve">How to report this result in a scientific paper:</w:t>
      </w:r>
    </w:p>
    <w:p>
      <w:pPr>
        <w:pStyle w:val="BodyText"/>
      </w:pPr>
      <w:r>
        <w:t xml:space="preserve">“A two-tailed, two-sample t-test at α=0.05 showed [a significant/no</w:t>
      </w:r>
      <w:r>
        <w:t xml:space="preserve"> </w:t>
      </w:r>
      <w:r>
        <w:t xml:space="preserve">significant] difference in needle length between sunny (M = …, SD =</w:t>
      </w:r>
      <w:r>
        <w:t xml:space="preserve"> </w:t>
      </w:r>
      <w:r>
        <w:t xml:space="preserve">…) and shady (M = …, SD = …) sides of pine trees, t(…) = …, p</w:t>
      </w:r>
      <w:r>
        <w:t xml:space="preserve"> </w:t>
      </w:r>
      <w:r>
        <w:t xml:space="preserve">= ….”</w:t>
      </w:r>
    </w:p>
    <w:p>
      <w:pPr>
        <w:pStyle w:val="BodyText"/>
      </w:pPr>
      <w:r>
        <w:drawing>
          <wp:inline>
            <wp:extent cx="5334000" cy="4267200"/>
            <wp:effectExtent b="0" l="0" r="0" t="0"/>
            <wp:docPr descr="" title="" id="109" name="Picture"/>
            <a:graphic>
              <a:graphicData uri="http://schemas.openxmlformats.org/drawingml/2006/picture">
                <pic:pic>
                  <pic:nvPicPr>
                    <pic:cNvPr descr="05_lecture_powerpoint_files/figure-docx/unnamed-chunk-16-1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1"/>
    <w:bookmarkStart w:id="112" w:name="X3e4a8fe8080d47b40a396aacaaf9ff7c7f94d86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Now what does a paired T test tell us</w:t>
      </w:r>
    </w:p>
    <w:p>
      <w:pPr>
        <w:pStyle w:val="FirstParagraph"/>
      </w:pPr>
      <w:r>
        <w:t xml:space="preserve">Paired t-test:</w:t>
      </w:r>
    </w:p>
    <w:p>
      <w:pPr>
        <w:pStyle w:val="BodyText"/>
      </w:pPr>
      <w:r>
        <w:t xml:space="preserve">Compares two measurements from the same subjects or matched pairs Tests</w:t>
      </w:r>
      <w:r>
        <w:t xml:space="preserve"> </w:t>
      </w:r>
      <w:r>
        <w:t xml:space="preserve">whether the mean difference between paired observations equals zero</w:t>
      </w:r>
      <w:r>
        <w:t xml:space="preserve"> </w:t>
      </w:r>
      <w:r>
        <w:t xml:space="preserve">Examples: before/after measurements on the same people, left vs right</w:t>
      </w:r>
      <w:r>
        <w:t xml:space="preserve"> </w:t>
      </w:r>
      <w:r>
        <w:t xml:space="preserve">measurements, matched case-control studies Uses the differences between</w:t>
      </w:r>
      <w:r>
        <w:t xml:space="preserve"> </w:t>
      </w:r>
      <w:r>
        <w:t xml:space="preserve">pairs as the data points Generally more powerful because it controls for</w:t>
      </w:r>
      <w:r>
        <w:t xml:space="preserve"> </w:t>
      </w:r>
      <w:r>
        <w:t xml:space="preserve">individual variation</w:t>
      </w:r>
    </w:p>
    <w:p>
      <w:pPr>
        <w:pStyle w:val="SourceCode"/>
      </w:pPr>
      <w:r>
        <w:rPr>
          <w:rStyle w:val="CommentTok"/>
        </w:rPr>
        <w:t xml:space="preserve"># YOUR </w:t>
      </w:r>
      <w:r>
        <w:rPr>
          <w:rStyle w:val="AlertTok"/>
        </w:rPr>
        <w:t xml:space="preserve">TASK</w:t>
      </w:r>
      <w:r>
        <w:rPr>
          <w:rStyle w:val="CommentTok"/>
        </w:rPr>
        <w:t xml:space="preserve">: Conduct a two-sample t-test</w:t>
      </w:r>
      <w:r>
        <w:br/>
      </w:r>
      <w:r>
        <w:rPr>
          <w:rStyle w:val="CommentTok"/>
        </w:rPr>
        <w:t xml:space="preserve"># Use var.equal=TRUE for standard t-test or var.equal=FALSE for Welch's t-test</w:t>
      </w:r>
      <w:r>
        <w:br/>
      </w:r>
      <w:r>
        <w:br/>
      </w:r>
      <w:r>
        <w:rPr>
          <w:rStyle w:val="NormalTok"/>
        </w:rPr>
        <w:t xml:space="preserve">ps_wide_df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ps_df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pivot_wider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names_from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"side"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values_from =</w:t>
      </w:r>
      <w:r>
        <w:rPr>
          <w:rStyle w:val="NormalTok"/>
        </w:rPr>
        <w:t xml:space="preserve"> length_mm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br/>
      </w:r>
      <w:r>
        <w:rPr>
          <w:rStyle w:val="CommentTok"/>
        </w:rPr>
        <w:t xml:space="preserve"># Standard t-test (if variances are equal)</w:t>
      </w:r>
      <w:r>
        <w:br/>
      </w:r>
      <w:r>
        <w:rPr>
          <w:rStyle w:val="NormalTok"/>
        </w:rPr>
        <w:t xml:space="preserve">paired_t_test_result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t.test</w:t>
      </w:r>
      <w:r>
        <w:rPr>
          <w:rStyle w:val="NormalTok"/>
        </w:rPr>
        <w:t xml:space="preserve">(ps_wide_df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sunny, ps_wide_df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shady, </w:t>
      </w:r>
      <w:r>
        <w:rPr>
          <w:rStyle w:val="AttributeTok"/>
        </w:rPr>
        <w:t xml:space="preserve">paired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"Standard two-sample t-test:"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[1] "Standard two-sample t-test:"</w:t>
      </w:r>
    </w:p>
    <w:p>
      <w:pPr>
        <w:pStyle w:val="SourceCode"/>
      </w:pPr>
      <w:r>
        <w:rPr>
          <w:rStyle w:val="FunctionTok"/>
        </w:rPr>
        <w:t xml:space="preserve">print</w:t>
      </w:r>
      <w:r>
        <w:rPr>
          <w:rStyle w:val="NormalTok"/>
        </w:rPr>
        <w:t xml:space="preserve">(paired_t_test_result)</w:t>
      </w:r>
    </w:p>
    <w:p>
      <w:pPr>
        <w:pStyle w:val="SourceCode"/>
      </w:pPr>
      <w:r>
        <w:br/>
      </w:r>
      <w:r>
        <w:rPr>
          <w:rStyle w:val="VerbatimChar"/>
        </w:rPr>
        <w:t xml:space="preserve">    Paired t-test</w:t>
      </w:r>
      <w:r>
        <w:br/>
      </w:r>
      <w:r>
        <w:br/>
      </w:r>
      <w:r>
        <w:rPr>
          <w:rStyle w:val="VerbatimChar"/>
        </w:rPr>
        <w:t xml:space="preserve">data:  ps_wide_df$sunny and ps_wide_df$shady</w:t>
      </w:r>
      <w:r>
        <w:br/>
      </w:r>
      <w:r>
        <w:rPr>
          <w:rStyle w:val="VerbatimChar"/>
        </w:rPr>
        <w:t xml:space="preserve">t = -2.7818, df = 7, p-value = 0.02723</w:t>
      </w:r>
      <w:r>
        <w:br/>
      </w:r>
      <w:r>
        <w:rPr>
          <w:rStyle w:val="VerbatimChar"/>
        </w:rPr>
        <w:t xml:space="preserve">alternative hypothesis: true mean difference is not equal to 0</w:t>
      </w:r>
      <w:r>
        <w:br/>
      </w:r>
      <w:r>
        <w:rPr>
          <w:rStyle w:val="VerbatimChar"/>
        </w:rPr>
        <w:t xml:space="preserve">95 percent confidence interval:</w:t>
      </w:r>
      <w:r>
        <w:br/>
      </w:r>
      <w:r>
        <w:rPr>
          <w:rStyle w:val="VerbatimChar"/>
        </w:rPr>
        <w:t xml:space="preserve"> -2.6868652 -0.2178092</w:t>
      </w:r>
      <w:r>
        <w:br/>
      </w:r>
      <w:r>
        <w:rPr>
          <w:rStyle w:val="VerbatimChar"/>
        </w:rPr>
        <w:t xml:space="preserve">sample estimates:</w:t>
      </w:r>
      <w:r>
        <w:br/>
      </w:r>
      <w:r>
        <w:rPr>
          <w:rStyle w:val="VerbatimChar"/>
        </w:rPr>
        <w:t xml:space="preserve">mean difference </w:t>
      </w:r>
      <w:r>
        <w:br/>
      </w:r>
      <w:r>
        <w:rPr>
          <w:rStyle w:val="VerbatimChar"/>
        </w:rPr>
        <w:t xml:space="preserve">      -1.452337 </w:t>
      </w:r>
    </w:p>
    <w:p>
      <w:pPr>
        <w:pStyle w:val="SourceCode"/>
      </w:pPr>
      <w:r>
        <w:rPr>
          <w:rStyle w:val="CommentTok"/>
        </w:rPr>
        <w:t xml:space="preserve"># Welch's t-test (if variances are unequal)</w:t>
      </w:r>
      <w:r>
        <w:br/>
      </w:r>
      <w:r>
        <w:rPr>
          <w:rStyle w:val="CommentTok"/>
        </w:rPr>
        <w:t xml:space="preserve"># YOUR CODE HERE</w:t>
      </w:r>
    </w:p>
    <w:bookmarkEnd w:id="112"/>
    <w:bookmarkStart w:id="116" w:name="lecture-5-what-is-going-on"/>
    <w:p>
      <w:pPr>
        <w:pStyle w:val="Heading1"/>
      </w:pPr>
      <w:r>
        <w:t xml:space="preserve">Lecture 5: What is going on??</w:t>
      </w:r>
    </w:p>
    <w:p>
      <w:pPr>
        <w:pStyle w:val="FirstParagraph"/>
      </w:pPr>
      <w:r>
        <w:t xml:space="preserve">Note that thee is a lot of variation within trees but the trend is the</w:t>
      </w:r>
      <w:r>
        <w:t xml:space="preserve"> </w:t>
      </w:r>
      <w:r>
        <w:t xml:space="preserve">same</w:t>
      </w:r>
    </w:p>
    <w:p>
      <w:pPr>
        <w:pStyle w:val="SourceCode"/>
      </w:pPr>
      <w:r>
        <w:rPr>
          <w:rStyle w:val="NormalTok"/>
        </w:rPr>
        <w:t xml:space="preserve">ps_plot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14" name="Picture"/>
            <a:graphic>
              <a:graphicData uri="http://schemas.openxmlformats.org/drawingml/2006/picture">
                <pic:pic>
                  <pic:nvPicPr>
                    <pic:cNvPr descr="05_lecture_powerpoint_files/figure-docx/unnamed-chunk-18-1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6"/>
    <w:bookmarkStart w:id="117" w:name="X49cc77c0b86294ee1035141a16a6384f5b51288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Assumptions of Parametric Tests</w:t>
      </w:r>
    </w:p>
    <w:p>
      <w:pPr>
        <w:pStyle w:val="FirstParagraph"/>
      </w:pPr>
      <w:r>
        <w:rPr>
          <w:b/>
          <w:bCs/>
        </w:rPr>
        <w:t xml:space="preserve">Common assumptions for t-tests:</w:t>
      </w:r>
    </w:p>
    <w:p>
      <w:pPr>
        <w:pStyle w:val="Compact"/>
        <w:numPr>
          <w:ilvl w:val="0"/>
          <w:numId w:val="1029"/>
        </w:numPr>
      </w:pPr>
      <w:r>
        <w:t xml:space="preserve">Normality: Data comes from normally distributed populations</w:t>
      </w:r>
    </w:p>
    <w:p>
      <w:pPr>
        <w:pStyle w:val="Compact"/>
        <w:numPr>
          <w:ilvl w:val="0"/>
          <w:numId w:val="1029"/>
        </w:numPr>
      </w:pPr>
      <w:r>
        <w:t xml:space="preserve">Equal variances (for two-sample tests)</w:t>
      </w:r>
    </w:p>
    <w:p>
      <w:pPr>
        <w:pStyle w:val="Compact"/>
        <w:numPr>
          <w:ilvl w:val="0"/>
          <w:numId w:val="1029"/>
        </w:numPr>
      </w:pPr>
      <w:r>
        <w:t xml:space="preserve">Independence: Observations are independent</w:t>
      </w:r>
    </w:p>
    <w:p>
      <w:pPr>
        <w:pStyle w:val="Compact"/>
        <w:numPr>
          <w:ilvl w:val="0"/>
          <w:numId w:val="1029"/>
        </w:numPr>
      </w:pPr>
      <w:r>
        <w:t xml:space="preserve">No outliers: Extreme values can influence results</w:t>
      </w:r>
    </w:p>
    <w:p>
      <w:pPr>
        <w:pStyle w:val="FirstParagraph"/>
      </w:pPr>
      <w:r>
        <w:t xml:space="preserve">What can we do if our data violates these assumptions?</w:t>
      </w:r>
    </w:p>
    <w:p>
      <w:pPr>
        <w:pStyle w:val="BodyText"/>
      </w:pPr>
      <w:r>
        <w:t xml:space="preserve">Alternatives when assumptions are violated:</w:t>
      </w:r>
    </w:p>
    <w:p>
      <w:pPr>
        <w:pStyle w:val="Compact"/>
        <w:numPr>
          <w:ilvl w:val="0"/>
          <w:numId w:val="1030"/>
        </w:numPr>
      </w:pPr>
      <w:r>
        <w:t xml:space="preserve">Data transformation (log, square root, etc.)</w:t>
      </w:r>
    </w:p>
    <w:p>
      <w:pPr>
        <w:pStyle w:val="Compact"/>
        <w:numPr>
          <w:ilvl w:val="0"/>
          <w:numId w:val="1030"/>
        </w:numPr>
      </w:pPr>
      <w:r>
        <w:t xml:space="preserve">Non-parametric tests</w:t>
      </w:r>
    </w:p>
    <w:p>
      <w:pPr>
        <w:pStyle w:val="Compact"/>
        <w:numPr>
          <w:ilvl w:val="0"/>
          <w:numId w:val="1030"/>
        </w:numPr>
      </w:pPr>
      <w:r>
        <w:t xml:space="preserve">Robust statistical methods</w:t>
      </w:r>
    </w:p>
    <w:bookmarkEnd w:id="117"/>
    <w:bookmarkStart w:id="118" w:name="lecture-5-summary-and-conclusions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Summary and Conclusions</w:t>
      </w:r>
    </w:p>
    <w:p>
      <w:pPr>
        <w:pStyle w:val="FirstParagraph"/>
      </w:pPr>
      <w:r>
        <w:t xml:space="preserve">In this activity, we’ve:</w:t>
      </w:r>
    </w:p>
    <w:p>
      <w:pPr>
        <w:pStyle w:val="Compact"/>
        <w:numPr>
          <w:ilvl w:val="0"/>
          <w:numId w:val="1031"/>
        </w:numPr>
      </w:pPr>
      <w:r>
        <w:t xml:space="preserve">Formulated hypotheses about pine needle length</w:t>
      </w:r>
    </w:p>
    <w:p>
      <w:pPr>
        <w:pStyle w:val="Compact"/>
        <w:numPr>
          <w:ilvl w:val="0"/>
          <w:numId w:val="1031"/>
        </w:numPr>
      </w:pPr>
      <w:r>
        <w:t xml:space="preserve">Tested assumptions for parametric tests</w:t>
      </w:r>
    </w:p>
    <w:p>
      <w:pPr>
        <w:pStyle w:val="Compact"/>
        <w:numPr>
          <w:ilvl w:val="0"/>
          <w:numId w:val="1031"/>
        </w:numPr>
      </w:pPr>
      <w:r>
        <w:t xml:space="preserve">Conducted one-sample and two-sample t-tests</w:t>
      </w:r>
    </w:p>
    <w:p>
      <w:pPr>
        <w:pStyle w:val="Compact"/>
        <w:numPr>
          <w:ilvl w:val="0"/>
          <w:numId w:val="1031"/>
        </w:numPr>
      </w:pPr>
      <w:r>
        <w:t xml:space="preserve">Visualized data using appropriate methods</w:t>
      </w:r>
    </w:p>
    <w:p>
      <w:pPr>
        <w:pStyle w:val="Compact"/>
        <w:numPr>
          <w:ilvl w:val="0"/>
          <w:numId w:val="1031"/>
        </w:numPr>
      </w:pPr>
      <w:r>
        <w:t xml:space="preserve">Learned how to interpret and report t-test results</w:t>
      </w:r>
    </w:p>
    <w:p>
      <w:pPr>
        <w:pStyle w:val="FirstParagraph"/>
      </w:pPr>
      <w:r>
        <w:rPr>
          <w:b/>
          <w:bCs/>
        </w:rPr>
        <w:t xml:space="preserve">Key takeaways:</w:t>
      </w:r>
    </w:p>
    <w:p>
      <w:pPr>
        <w:pStyle w:val="Compact"/>
        <w:numPr>
          <w:ilvl w:val="0"/>
          <w:numId w:val="1032"/>
        </w:numPr>
      </w:pPr>
      <w:r>
        <w:t xml:space="preserve">Always check assumptions before conducting tests</w:t>
      </w:r>
    </w:p>
    <w:p>
      <w:pPr>
        <w:pStyle w:val="Compact"/>
        <w:numPr>
          <w:ilvl w:val="0"/>
          <w:numId w:val="1032"/>
        </w:numPr>
      </w:pPr>
      <w:r>
        <w:t xml:space="preserve">Visualize your data to understand patterns</w:t>
      </w:r>
    </w:p>
    <w:p>
      <w:pPr>
        <w:pStyle w:val="Compact"/>
        <w:numPr>
          <w:ilvl w:val="0"/>
          <w:numId w:val="1032"/>
        </w:numPr>
      </w:pPr>
      <w:r>
        <w:t xml:space="preserve">Report results comprehensively</w:t>
      </w:r>
    </w:p>
    <w:p>
      <w:pPr>
        <w:pStyle w:val="Compact"/>
        <w:numPr>
          <w:ilvl w:val="0"/>
          <w:numId w:val="1032"/>
        </w:numPr>
      </w:pPr>
      <w:r>
        <w:t xml:space="preserve">Consider alternatives when assumptions are violated - non parametric</w:t>
      </w:r>
      <w:r>
        <w:t xml:space="preserve"> </w:t>
      </w:r>
      <w:r>
        <w:t xml:space="preserve">tests…</w:t>
      </w:r>
    </w:p>
    <w:bookmarkEnd w:id="118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1">
    <w:abstractNumId w:val="991"/>
  </w:num>
  <w:num w:numId="102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0">
    <w:abstractNumId w:val="991"/>
  </w:num>
  <w:num w:numId="103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53" Target="media/rId53.png" /><Relationship Type="http://schemas.openxmlformats.org/officeDocument/2006/relationships/image" Id="rId43" Target="media/rId43.png" /><Relationship Type="http://schemas.openxmlformats.org/officeDocument/2006/relationships/image" Id="rId89" Target="media/rId89.png" /><Relationship Type="http://schemas.openxmlformats.org/officeDocument/2006/relationships/image" Id="rId108" Target="media/rId108.png" /><Relationship Type="http://schemas.openxmlformats.org/officeDocument/2006/relationships/image" Id="rId113" Target="media/rId113.png" /><Relationship Type="http://schemas.openxmlformats.org/officeDocument/2006/relationships/image" Id="rId14" Target="media/rId14.png" /><Relationship Type="http://schemas.openxmlformats.org/officeDocument/2006/relationships/image" Id="rId18" Target="media/rId18.png" /><Relationship Type="http://schemas.openxmlformats.org/officeDocument/2006/relationships/image" Id="rId49" Target="media/rId49.png" /><Relationship Type="http://schemas.openxmlformats.org/officeDocument/2006/relationships/image" Id="rId57" Target="media/rId57.png" /><Relationship Type="http://schemas.openxmlformats.org/officeDocument/2006/relationships/image" Id="rId61" Target="media/rId61.png" /><Relationship Type="http://schemas.openxmlformats.org/officeDocument/2006/relationships/image" Id="rId70" Target="media/rId70.png" /><Relationship Type="http://schemas.openxmlformats.org/officeDocument/2006/relationships/image" Id="rId32" Target="media/rId32.png" /><Relationship Type="http://schemas.openxmlformats.org/officeDocument/2006/relationships/image" Id="rId22" Target="media/rId22.png" /><Relationship Type="http://schemas.openxmlformats.org/officeDocument/2006/relationships/image" Id="rId29" Target="media/rId29.png" /><Relationship Type="http://schemas.openxmlformats.org/officeDocument/2006/relationships/image" Id="rId25" Target="media/rId25.png" /><Relationship Type="http://schemas.openxmlformats.org/officeDocument/2006/relationships/image" Id="rId9" Target="media/rId9.png" /><Relationship Type="http://schemas.openxmlformats.org/officeDocument/2006/relationships/image" Id="rId66" Target="media/rId66.jp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05: Probability and Statistical Inference</dc:title>
  <dc:creator>Bill Perry</dc:creator>
  <cp:keywords/>
  <dcterms:created xsi:type="dcterms:W3CDTF">2026-05-07T03:06:31Z</dcterms:created>
  <dcterms:modified xsi:type="dcterms:W3CDTF">2026-05-07T03:06:31Z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engines">
    <vt:lpwstr/>
  </property>
  <property fmtid="{D5CDD505-2E9C-101B-9397-08002B2CF9AE}" pid="6" name="header-includes">
    <vt:lpwstr/>
  </property>
  <property fmtid="{D5CDD505-2E9C-101B-9397-08002B2CF9AE}" pid="7" name="include-after">
    <vt:lpwstr/>
  </property>
  <property fmtid="{D5CDD505-2E9C-101B-9397-08002B2CF9AE}" pid="8" name="include-before">
    <vt:lpwstr/>
  </property>
  <property fmtid="{D5CDD505-2E9C-101B-9397-08002B2CF9AE}" pid="9" name="labels">
    <vt:lpwstr/>
  </property>
  <property fmtid="{D5CDD505-2E9C-101B-9397-08002B2CF9AE}" pid="10" name="toc-title">
    <vt:lpwstr>Table of contents</vt:lpwstr>
  </property>
</Properties>
</file>