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47.png" ContentType="image/png"/>
  <Override PartName="/word/media/rId50.png" ContentType="image/png"/>
  <Override PartName="/word/media/rId29.png" ContentType="image/png"/>
  <Override PartName="/word/media/rId18.png" ContentType="image/png"/>
  <Override PartName="/word/media/rId22.png" ContentType="image/png"/>
  <Override PartName="/word/media/rId34.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Two Sample T-Test</w:t>
      </w:r>
    </w:p>
    <w:p>
      <w:pPr>
        <w:pStyle w:val="Subtitle"/>
      </w:pPr>
      <w:r>
        <w:t xml:space="preserve">Parametric t-test</w:t>
      </w:r>
    </w:p>
    <w:p>
      <w:pPr>
        <w:pStyle w:val="Author"/>
      </w:pPr>
      <w:r>
        <w:t xml:space="preserve">Bill Perry</w:t>
      </w:r>
    </w:p>
    <w:p>
      <w:pPr>
        <w:pStyle w:val="FirstParagraph"/>
      </w:pPr>
      <w:hyperlink r:id="rId9">
        <w:r>
          <w:rPr>
            <w:rStyle w:val="Hyperlink"/>
          </w:rPr>
          <w:t xml:space="preserve">📥 Download the R script</w:t>
        </w:r>
      </w:hyperlink>
    </w:p>
    <w:bookmarkStart w:id="12" w:name="introduction-to-two-sample-t-test"/>
    <w:p>
      <w:pPr>
        <w:pStyle w:val="Heading1"/>
      </w:pPr>
      <w:r>
        <w:t xml:space="preserve">Introduction to Two-Sample t-Test</w:t>
      </w:r>
    </w:p>
    <w:bookmarkStart w:id="10" w:name="background-and-theory"/>
    <w:p>
      <w:pPr>
        <w:pStyle w:val="Heading2"/>
      </w:pPr>
      <w:r>
        <w:t xml:space="preserve">Background and Theory</w:t>
      </w:r>
    </w:p>
    <w:p>
      <w:pPr>
        <w:pStyle w:val="FirstParagraph"/>
      </w:pPr>
      <w:r>
        <w:t xml:space="preserve">The two-sample t-test (also known as independent samples t-test) is used to determine whether there is a statistically significant difference between the means of two independent groups. In this analysis, we will examine whether there are significant differences in the total length of slimy sculpin fish between two different lakes.</w:t>
      </w:r>
    </w:p>
    <w:p>
      <w:pPr>
        <w:pStyle w:val="BodyText"/>
      </w:pPr>
      <w:r>
        <w:t xml:space="preserve">The two-sample t-test makes the following comparison:</w:t>
      </w:r>
    </w:p>
    <w:p>
      <w:pPr>
        <w:pStyle w:val="BodyText"/>
      </w:pPr>
      <m:oMathPara>
        <m:oMathParaPr>
          <m:jc m:val="center"/>
        </m:oMathParaPr>
        <m:oMath>
          <m:sSub>
            <m:e>
              <m:r>
                <m:t>H</m:t>
              </m:r>
            </m:e>
            <m:sub>
              <m:r>
                <m:t>0</m:t>
              </m:r>
            </m:sub>
          </m:sSub>
          <m:r>
            <m:rPr>
              <m:sty m:val="p"/>
            </m:rPr>
            <m:t>:</m:t>
          </m:r>
          <m:sSub>
            <m:e>
              <m:r>
                <m:t>μ</m:t>
              </m:r>
            </m:e>
            <m:sub>
              <m:r>
                <m:t>1</m:t>
              </m:r>
            </m:sub>
          </m:sSub>
          <m:r>
            <m:rPr>
              <m:sty m:val="p"/>
            </m:rPr>
            <m:t>=</m:t>
          </m:r>
          <m:sSub>
            <m:e>
              <m:r>
                <m:t>μ</m:t>
              </m:r>
            </m:e>
            <m:sub>
              <m:r>
                <m:t>2</m:t>
              </m:r>
            </m:sub>
          </m:sSub>
        </m:oMath>
      </m:oMathPara>
    </w:p>
    <w:p>
      <w:pPr>
        <w:pStyle w:val="FirstParagraph"/>
      </w:pPr>
      <m:oMathPara>
        <m:oMathParaPr>
          <m:jc m:val="center"/>
        </m:oMathParaPr>
        <m:oMath>
          <m:sSub>
            <m:e>
              <m:r>
                <m:t>H</m:t>
              </m:r>
            </m:e>
            <m:sub>
              <m:r>
                <m:t>A</m:t>
              </m:r>
            </m:sub>
          </m:sSub>
          <m:r>
            <m:rPr>
              <m:sty m:val="p"/>
            </m:rPr>
            <m:t>:</m:t>
          </m:r>
          <m:sSub>
            <m:e>
              <m:r>
                <m:t>μ</m:t>
              </m:r>
            </m:e>
            <m:sub>
              <m:r>
                <m:t>1</m:t>
              </m:r>
            </m:sub>
          </m:sSub>
          <m:r>
            <m:rPr>
              <m:sty m:val="p"/>
            </m:rPr>
            <m:t>≠</m:t>
          </m:r>
          <m:sSub>
            <m:e>
              <m:r>
                <m:t>μ</m:t>
              </m:r>
            </m:e>
            <m:sub>
              <m:r>
                <m:t>2</m:t>
              </m:r>
            </m:sub>
          </m:sSub>
        </m:oMath>
      </m:oMathPara>
    </w:p>
    <w:p>
      <w:pPr>
        <w:pStyle w:val="FirstParagraph"/>
      </w:pPr>
      <w:r>
        <w:t xml:space="preserve">Where:</w:t>
      </w:r>
    </w:p>
    <w:p>
      <w:pPr>
        <w:numPr>
          <w:ilvl w:val="0"/>
          <w:numId w:val="1001"/>
        </w:numPr>
      </w:pPr>
      <w:r>
        <w:t xml:space="preserve">-</w:t>
      </w:r>
      <w:r>
        <w:t xml:space="preserve"> </w:t>
      </w:r>
      <m:oMath>
        <m:sSub>
          <m:e>
            <m:r>
              <m:t>H</m:t>
            </m:r>
          </m:e>
          <m:sub>
            <m:r>
              <m:t>0</m:t>
            </m:r>
          </m:sub>
        </m:sSub>
      </m:oMath>
      <w:r>
        <w:t xml:space="preserve"> </w:t>
      </w:r>
      <w:r>
        <w:t xml:space="preserve">is the null hypothesis stating that the population means are equal</w:t>
      </w:r>
    </w:p>
    <w:p>
      <w:pPr>
        <w:numPr>
          <w:ilvl w:val="0"/>
          <w:numId w:val="1001"/>
        </w:numPr>
      </w:pPr>
      <w:r>
        <w:t xml:space="preserve">-</w:t>
      </w:r>
      <w:r>
        <w:t xml:space="preserve"> </w:t>
      </w:r>
      <m:oMath>
        <m:sSub>
          <m:e>
            <m:r>
              <m:t>H</m:t>
            </m:r>
          </m:e>
          <m:sub>
            <m:r>
              <m:t>A</m:t>
            </m:r>
          </m:sub>
        </m:sSub>
      </m:oMath>
      <w:r>
        <w:t xml:space="preserve"> </w:t>
      </w:r>
      <w:r>
        <w:t xml:space="preserve">is the alternative hypothesis stating that the population means are different</w:t>
      </w:r>
    </w:p>
    <w:p>
      <w:pPr>
        <w:numPr>
          <w:ilvl w:val="0"/>
          <w:numId w:val="1001"/>
        </w:numPr>
      </w:pPr>
      <w:r>
        <w:t xml:space="preserve">-</w:t>
      </w:r>
      <w:r>
        <w:t xml:space="preserve"> </w:t>
      </w:r>
      <m:oMath>
        <m:sSub>
          <m:e>
            <m:r>
              <m:t>μ</m:t>
            </m:r>
          </m:e>
          <m:sub>
            <m:r>
              <m:t>1</m:t>
            </m:r>
          </m:sub>
        </m:sSub>
      </m:oMath>
      <w:r>
        <w:t xml:space="preserve"> </w:t>
      </w:r>
      <w:r>
        <w:t xml:space="preserve">is the population mean of the first group</w:t>
      </w:r>
    </w:p>
    <w:p>
      <w:pPr>
        <w:numPr>
          <w:ilvl w:val="0"/>
          <w:numId w:val="1001"/>
        </w:numPr>
      </w:pPr>
      <w:r>
        <w:t xml:space="preserve">-</w:t>
      </w:r>
      <w:r>
        <w:t xml:space="preserve"> </w:t>
      </w:r>
      <m:oMath>
        <m:sSub>
          <m:e>
            <m:r>
              <m:t>μ</m:t>
            </m:r>
          </m:e>
          <m:sub>
            <m:r>
              <m:t>2</m:t>
            </m:r>
          </m:sub>
        </m:sSub>
      </m:oMath>
      <w:r>
        <w:t xml:space="preserve"> </w:t>
      </w:r>
      <w:r>
        <w:t xml:space="preserve">is the population mean of the second group</w:t>
      </w:r>
    </w:p>
    <w:bookmarkEnd w:id="10"/>
    <w:bookmarkStart w:id="11" w:name="formula"/>
    <w:p>
      <w:pPr>
        <w:pStyle w:val="Heading2"/>
      </w:pPr>
      <w:r>
        <w:t xml:space="preserve">Formula</w:t>
      </w:r>
    </w:p>
    <w:p>
      <w:pPr>
        <w:pStyle w:val="FirstParagraph"/>
      </w:pPr>
      <w:r>
        <w:t xml:space="preserve">The formula for the two-sample t-test with equal variances (pooled variance) is:</w:t>
      </w:r>
    </w:p>
    <w:p>
      <w:pPr>
        <w:pStyle w:val="BodyText"/>
      </w:pPr>
      <m:oMathPara>
        <m:oMathParaPr>
          <m:jc m:val="center"/>
        </m:oMathParaPr>
        <m:oMath>
          <m:r>
            <m:t>t</m:t>
          </m:r>
          <m:r>
            <m:rPr>
              <m:sty m:val="p"/>
            </m:rPr>
            <m:t>=</m:t>
          </m:r>
          <m:f>
            <m:fPr>
              <m:type m:val="bar"/>
            </m:fPr>
            <m:num>
              <m:sSub>
                <m:e>
                  <m:acc>
                    <m:accPr>
                      <m:chr m:val="‾"/>
                    </m:accPr>
                    <m:e>
                      <m:r>
                        <m:t>x</m:t>
                      </m:r>
                    </m:e>
                  </m:acc>
                </m:e>
                <m:sub>
                  <m:r>
                    <m:t>1</m:t>
                  </m:r>
                </m:sub>
              </m:sSub>
              <m:r>
                <m:rPr>
                  <m:sty m:val="p"/>
                </m:rPr>
                <m:t>−</m:t>
              </m:r>
              <m:sSub>
                <m:e>
                  <m:acc>
                    <m:accPr>
                      <m:chr m:val="‾"/>
                    </m:accPr>
                    <m:e>
                      <m:r>
                        <m:t>x</m:t>
                      </m:r>
                    </m:e>
                  </m:acc>
                </m:e>
                <m:sub>
                  <m:r>
                    <m:t>2</m:t>
                  </m:r>
                </m:sub>
              </m:sSub>
            </m:num>
            <m:den>
              <m:sSub>
                <m:e>
                  <m:r>
                    <m:t>s</m:t>
                  </m:r>
                </m:e>
                <m:sub>
                  <m:r>
                    <m:t>p</m:t>
                  </m:r>
                </m:sub>
              </m:sSub>
              <m:rad>
                <m:radPr>
                  <m:degHide m:val="on"/>
                </m:radPr>
                <m:deg/>
                <m:e>
                  <m:f>
                    <m:fPr>
                      <m:type m:val="bar"/>
                    </m:fPr>
                    <m:num>
                      <m:r>
                        <m:t>1</m:t>
                      </m:r>
                    </m:num>
                    <m:den>
                      <m:sSub>
                        <m:e>
                          <m:r>
                            <m:t>n</m:t>
                          </m:r>
                        </m:e>
                        <m:sub>
                          <m:r>
                            <m:t>1</m:t>
                          </m:r>
                        </m:sub>
                      </m:sSub>
                    </m:den>
                  </m:f>
                  <m:r>
                    <m:rPr>
                      <m:sty m:val="p"/>
                    </m:rPr>
                    <m:t>+</m:t>
                  </m:r>
                  <m:f>
                    <m:fPr>
                      <m:type m:val="bar"/>
                    </m:fPr>
                    <m:num>
                      <m:r>
                        <m:t>1</m:t>
                      </m:r>
                    </m:num>
                    <m:den>
                      <m:sSub>
                        <m:e>
                          <m:r>
                            <m:t>n</m:t>
                          </m:r>
                        </m:e>
                        <m:sub>
                          <m:r>
                            <m:t>2</m:t>
                          </m:r>
                        </m:sub>
                      </m:sSub>
                    </m:den>
                  </m:f>
                </m:e>
              </m:rad>
            </m:den>
          </m:f>
        </m:oMath>
      </m:oMathPara>
    </w:p>
    <w:p>
      <w:pPr>
        <w:pStyle w:val="FirstParagraph"/>
      </w:pPr>
      <w:r>
        <w:t xml:space="preserve">Where:</w:t>
      </w:r>
    </w:p>
    <w:p>
      <w:pPr>
        <w:numPr>
          <w:ilvl w:val="0"/>
          <w:numId w:val="1002"/>
        </w:numPr>
      </w:pPr>
      <w:r>
        <w:t xml:space="preserve">-</w:t>
      </w:r>
      <w:r>
        <w:t xml:space="preserve"> </w:t>
      </w:r>
      <m:oMath>
        <m:sSub>
          <m:e>
            <m:acc>
              <m:accPr>
                <m:chr m:val="‾"/>
              </m:accPr>
              <m:e>
                <m:r>
                  <m:t>x</m:t>
                </m:r>
              </m:e>
            </m:acc>
          </m:e>
          <m:sub>
            <m:r>
              <m:t>1</m:t>
            </m:r>
          </m:sub>
        </m:sSub>
      </m:oMath>
      <w:r>
        <w:t xml:space="preserve"> </w:t>
      </w:r>
      <w:r>
        <w:t xml:space="preserve">is the sample mean of the first group</w:t>
      </w:r>
    </w:p>
    <w:p>
      <w:pPr>
        <w:numPr>
          <w:ilvl w:val="0"/>
          <w:numId w:val="1002"/>
        </w:numPr>
      </w:pPr>
      <w:r>
        <w:t xml:space="preserve">-</w:t>
      </w:r>
      <w:r>
        <w:t xml:space="preserve"> </w:t>
      </w:r>
      <m:oMath>
        <m:sSub>
          <m:e>
            <m:acc>
              <m:accPr>
                <m:chr m:val="‾"/>
              </m:accPr>
              <m:e>
                <m:r>
                  <m:t>x</m:t>
                </m:r>
              </m:e>
            </m:acc>
          </m:e>
          <m:sub>
            <m:r>
              <m:t>2</m:t>
            </m:r>
          </m:sub>
        </m:sSub>
      </m:oMath>
      <w:r>
        <w:t xml:space="preserve"> </w:t>
      </w:r>
      <w:r>
        <w:t xml:space="preserve">is the sample mean of the second group</w:t>
      </w:r>
    </w:p>
    <w:p>
      <w:pPr>
        <w:numPr>
          <w:ilvl w:val="0"/>
          <w:numId w:val="1002"/>
        </w:numPr>
      </w:pPr>
      <w:r>
        <w:t xml:space="preserve">-</w:t>
      </w:r>
      <w:r>
        <w:t xml:space="preserve"> </w:t>
      </w:r>
      <m:oMath>
        <m:sSub>
          <m:e>
            <m:r>
              <m:t>s</m:t>
            </m:r>
          </m:e>
          <m:sub>
            <m:r>
              <m:t>p</m:t>
            </m:r>
          </m:sub>
        </m:sSub>
      </m:oMath>
      <w:r>
        <w:t xml:space="preserve"> </w:t>
      </w:r>
      <w:r>
        <w:t xml:space="preserve">is the pooled standard deviation</w:t>
      </w:r>
    </w:p>
    <w:p>
      <w:pPr>
        <w:numPr>
          <w:ilvl w:val="0"/>
          <w:numId w:val="1002"/>
        </w:numPr>
      </w:pPr>
      <w:r>
        <w:t xml:space="preserve">-</w:t>
      </w:r>
      <w:r>
        <w:t xml:space="preserve"> </w:t>
      </w:r>
      <m:oMath>
        <m:sSub>
          <m:e>
            <m:r>
              <m:t>n</m:t>
            </m:r>
          </m:e>
          <m:sub>
            <m:r>
              <m:t>1</m:t>
            </m:r>
          </m:sub>
        </m:sSub>
      </m:oMath>
      <w:r>
        <w:t xml:space="preserve"> </w:t>
      </w:r>
      <w:r>
        <w:t xml:space="preserve">is the sample size of the first group</w:t>
      </w:r>
    </w:p>
    <w:p>
      <w:pPr>
        <w:numPr>
          <w:ilvl w:val="0"/>
          <w:numId w:val="1002"/>
        </w:numPr>
      </w:pPr>
      <w:r>
        <w:t xml:space="preserve">-</w:t>
      </w:r>
      <w:r>
        <w:t xml:space="preserve"> </w:t>
      </w:r>
      <m:oMath>
        <m:sSub>
          <m:e>
            <m:r>
              <m:t>n</m:t>
            </m:r>
          </m:e>
          <m:sub>
            <m:r>
              <m:t>2</m:t>
            </m:r>
          </m:sub>
        </m:sSub>
      </m:oMath>
      <w:r>
        <w:t xml:space="preserve"> </w:t>
      </w:r>
      <w:r>
        <w:t xml:space="preserve">is the sample size of the second group</w:t>
      </w:r>
    </w:p>
    <w:p>
      <w:pPr>
        <w:pStyle w:val="FirstParagraph"/>
      </w:pPr>
      <w:r>
        <w:t xml:space="preserve">The pooled standard deviation is calculated as:</w:t>
      </w:r>
    </w:p>
    <w:p>
      <w:pPr>
        <w:pStyle w:val="BodyText"/>
      </w:pPr>
      <m:oMathPara>
        <m:oMathParaPr>
          <m:jc m:val="center"/>
        </m:oMathParaPr>
        <m:oMath>
          <m:sSub>
            <m:e>
              <m:r>
                <m:t>s</m:t>
              </m:r>
            </m:e>
            <m:sub>
              <m:r>
                <m:t>p</m:t>
              </m:r>
            </m:sub>
          </m:sSub>
          <m:r>
            <m:rPr>
              <m:sty m:val="p"/>
            </m:rPr>
            <m:t>=</m:t>
          </m:r>
          <m:rad>
            <m:radPr>
              <m:degHide m:val="on"/>
            </m:radPr>
            <m:deg/>
            <m:e>
              <m:f>
                <m:fPr>
                  <m:type m:val="bar"/>
                </m:fPr>
                <m:num>
                  <m:r>
                    <m:rPr>
                      <m:sty m:val="p"/>
                    </m:rPr>
                    <m:t>(</m:t>
                  </m:r>
                  <m:sSub>
                    <m:e>
                      <m:r>
                        <m:t>n</m:t>
                      </m:r>
                    </m:e>
                    <m:sub>
                      <m:r>
                        <m:t>1</m:t>
                      </m:r>
                    </m:sub>
                  </m:sSub>
                  <m:r>
                    <m:rPr>
                      <m:sty m:val="p"/>
                    </m:rPr>
                    <m:t>−</m:t>
                  </m:r>
                  <m:r>
                    <m:t>1</m:t>
                  </m:r>
                  <m:r>
                    <m:rPr>
                      <m:sty m:val="p"/>
                    </m:rPr>
                    <m:t>)</m:t>
                  </m:r>
                  <m:sSubSup>
                    <m:e>
                      <m:r>
                        <m:t>s</m:t>
                      </m:r>
                    </m:e>
                    <m:sub>
                      <m:r>
                        <m:t>1</m:t>
                      </m:r>
                    </m:sub>
                    <m:sup>
                      <m:r>
                        <m:t>2</m:t>
                      </m:r>
                    </m:sup>
                  </m:sSubSup>
                  <m:r>
                    <m:rPr>
                      <m:sty m:val="p"/>
                    </m:rPr>
                    <m:t>+</m:t>
                  </m:r>
                  <m:r>
                    <m:rPr>
                      <m:sty m:val="p"/>
                    </m:rPr>
                    <m:t>(</m:t>
                  </m:r>
                  <m:sSub>
                    <m:e>
                      <m:r>
                        <m:t>n</m:t>
                      </m:r>
                    </m:e>
                    <m:sub>
                      <m:r>
                        <m:t>2</m:t>
                      </m:r>
                    </m:sub>
                  </m:sSub>
                  <m:r>
                    <m:rPr>
                      <m:sty m:val="p"/>
                    </m:rPr>
                    <m:t>−</m:t>
                  </m:r>
                  <m:r>
                    <m:t>1</m:t>
                  </m:r>
                  <m:r>
                    <m:rPr>
                      <m:sty m:val="p"/>
                    </m:rPr>
                    <m:t>)</m:t>
                  </m:r>
                  <m:sSubSup>
                    <m:e>
                      <m:r>
                        <m:t>s</m:t>
                      </m:r>
                    </m:e>
                    <m:sub>
                      <m:r>
                        <m:t>2</m:t>
                      </m:r>
                    </m:sub>
                    <m:sup>
                      <m:r>
                        <m:t>2</m:t>
                      </m:r>
                    </m:sup>
                  </m:sSubSup>
                </m:num>
                <m:den>
                  <m:sSub>
                    <m:e>
                      <m:r>
                        <m:t>n</m:t>
                      </m:r>
                    </m:e>
                    <m:sub>
                      <m:r>
                        <m:t>1</m:t>
                      </m:r>
                    </m:sub>
                  </m:sSub>
                  <m:r>
                    <m:rPr>
                      <m:sty m:val="p"/>
                    </m:rPr>
                    <m:t>+</m:t>
                  </m:r>
                  <m:sSub>
                    <m:e>
                      <m:r>
                        <m:t>n</m:t>
                      </m:r>
                    </m:e>
                    <m:sub>
                      <m:r>
                        <m:t>2</m:t>
                      </m:r>
                    </m:sub>
                  </m:sSub>
                  <m:r>
                    <m:rPr>
                      <m:sty m:val="p"/>
                    </m:rPr>
                    <m:t>−</m:t>
                  </m:r>
                  <m:r>
                    <m:t>2</m:t>
                  </m:r>
                </m:den>
              </m:f>
            </m:e>
          </m:rad>
        </m:oMath>
      </m:oMathPara>
    </w:p>
    <w:p>
      <w:pPr>
        <w:pStyle w:val="FirstParagraph"/>
      </w:pPr>
      <w:r>
        <w:t xml:space="preserve">Where:</w:t>
      </w:r>
    </w:p>
    <w:p>
      <w:pPr>
        <w:numPr>
          <w:ilvl w:val="0"/>
          <w:numId w:val="1003"/>
        </w:numPr>
      </w:pPr>
      <w:r>
        <w:t xml:space="preserve">-</w:t>
      </w:r>
      <w:r>
        <w:t xml:space="preserve"> </w:t>
      </w:r>
      <m:oMath>
        <m:sSubSup>
          <m:e>
            <m:r>
              <m:t>s</m:t>
            </m:r>
          </m:e>
          <m:sub>
            <m:r>
              <m:t>1</m:t>
            </m:r>
          </m:sub>
          <m:sup>
            <m:r>
              <m:t>2</m:t>
            </m:r>
          </m:sup>
        </m:sSubSup>
      </m:oMath>
      <w:r>
        <w:t xml:space="preserve"> </w:t>
      </w:r>
      <w:r>
        <w:t xml:space="preserve">is the variance of the first group</w:t>
      </w:r>
    </w:p>
    <w:p>
      <w:pPr>
        <w:numPr>
          <w:ilvl w:val="0"/>
          <w:numId w:val="1003"/>
        </w:numPr>
      </w:pPr>
      <w:r>
        <w:t xml:space="preserve">-</w:t>
      </w:r>
      <w:r>
        <w:t xml:space="preserve"> </w:t>
      </w:r>
      <m:oMath>
        <m:sSubSup>
          <m:e>
            <m:r>
              <m:t>s</m:t>
            </m:r>
          </m:e>
          <m:sub>
            <m:r>
              <m:t>2</m:t>
            </m:r>
          </m:sub>
          <m:sup>
            <m:r>
              <m:t>2</m:t>
            </m:r>
          </m:sup>
        </m:sSubSup>
      </m:oMath>
      <w:r>
        <w:t xml:space="preserve"> </w:t>
      </w:r>
      <w:r>
        <w:t xml:space="preserve">is the variance of the second group</w:t>
      </w:r>
    </w:p>
    <w:p>
      <w:pPr>
        <w:numPr>
          <w:ilvl w:val="0"/>
          <w:numId w:val="1003"/>
        </w:numPr>
      </w:pPr>
      <w:r>
        <w:t xml:space="preserve">The degrees of freedom (df) for this test is</w:t>
      </w:r>
      <w:r>
        <w:t xml:space="preserve"> </w:t>
      </w:r>
      <m:oMath>
        <m:sSub>
          <m:e>
            <m:r>
              <m:t>n</m:t>
            </m:r>
          </m:e>
          <m:sub>
            <m:r>
              <m:t>1</m:t>
            </m:r>
          </m:sub>
        </m:sSub>
        <m:r>
          <m:rPr>
            <m:sty m:val="p"/>
          </m:rPr>
          <m:t>+</m:t>
        </m:r>
        <m:sSub>
          <m:e>
            <m:r>
              <m:t>n</m:t>
            </m:r>
          </m:e>
          <m:sub>
            <m:r>
              <m:t>2</m:t>
            </m:r>
          </m:sub>
        </m:sSub>
        <m:r>
          <m:rPr>
            <m:sty m:val="p"/>
          </m:rPr>
          <m:t>−</m:t>
        </m:r>
        <m:r>
          <m:t>2</m:t>
        </m:r>
      </m:oMath>
      <w:r>
        <w:t xml:space="preserve">.</w:t>
      </w:r>
    </w:p>
    <w:p>
      <w:pPr>
        <w:pStyle w:val="FirstParagraph"/>
      </w:pPr>
      <w:r>
        <w:rPr>
          <w:b/>
          <w:bCs/>
        </w:rPr>
        <w:t xml:space="preserve">For unequal variances (Welch’s t-test), the formula is slightly different:</w:t>
      </w:r>
    </w:p>
    <w:p>
      <w:pPr>
        <w:pStyle w:val="BodyText"/>
      </w:pPr>
      <m:oMathPara>
        <m:oMathParaPr>
          <m:jc m:val="center"/>
        </m:oMathParaPr>
        <m:oMath>
          <m:r>
            <m:t>t</m:t>
          </m:r>
          <m:r>
            <m:rPr>
              <m:sty m:val="p"/>
            </m:rPr>
            <m:t>=</m:t>
          </m:r>
          <m:f>
            <m:fPr>
              <m:type m:val="bar"/>
            </m:fPr>
            <m:num>
              <m:sSub>
                <m:e>
                  <m:acc>
                    <m:accPr>
                      <m:chr m:val="‾"/>
                    </m:accPr>
                    <m:e>
                      <m:r>
                        <m:t>x</m:t>
                      </m:r>
                    </m:e>
                  </m:acc>
                </m:e>
                <m:sub>
                  <m:r>
                    <m:t>1</m:t>
                  </m:r>
                </m:sub>
              </m:sSub>
              <m:r>
                <m:rPr>
                  <m:sty m:val="p"/>
                </m:rPr>
                <m:t>−</m:t>
              </m:r>
              <m:sSub>
                <m:e>
                  <m:acc>
                    <m:accPr>
                      <m:chr m:val="‾"/>
                    </m:accPr>
                    <m:e>
                      <m:r>
                        <m:t>x</m:t>
                      </m:r>
                    </m:e>
                  </m:acc>
                </m:e>
                <m:sub>
                  <m:r>
                    <m:t>2</m:t>
                  </m:r>
                </m:sub>
              </m:sSub>
            </m:num>
            <m:den>
              <m:rad>
                <m:radPr>
                  <m:degHide m:val="on"/>
                </m:radPr>
                <m:deg/>
                <m:e>
                  <m:f>
                    <m:fPr>
                      <m:type m:val="bar"/>
                    </m:fPr>
                    <m:num>
                      <m:sSubSup>
                        <m:e>
                          <m:r>
                            <m:t>s</m:t>
                          </m:r>
                        </m:e>
                        <m:sub>
                          <m:r>
                            <m:t>1</m:t>
                          </m:r>
                        </m:sub>
                        <m:sup>
                          <m:r>
                            <m:t>2</m:t>
                          </m:r>
                        </m:sup>
                      </m:sSubSup>
                    </m:num>
                    <m:den>
                      <m:sSub>
                        <m:e>
                          <m:r>
                            <m:t>n</m:t>
                          </m:r>
                        </m:e>
                        <m:sub>
                          <m:r>
                            <m:t>1</m:t>
                          </m:r>
                        </m:sub>
                      </m:sSub>
                    </m:den>
                  </m:f>
                  <m:r>
                    <m:rPr>
                      <m:sty m:val="p"/>
                    </m:rPr>
                    <m:t>+</m:t>
                  </m:r>
                  <m:f>
                    <m:fPr>
                      <m:type m:val="bar"/>
                    </m:fPr>
                    <m:num>
                      <m:sSubSup>
                        <m:e>
                          <m:r>
                            <m:t>s</m:t>
                          </m:r>
                        </m:e>
                        <m:sub>
                          <m:r>
                            <m:t>2</m:t>
                          </m:r>
                        </m:sub>
                        <m:sup>
                          <m:r>
                            <m:t>2</m:t>
                          </m:r>
                        </m:sup>
                      </m:sSubSup>
                    </m:num>
                    <m:den>
                      <m:sSub>
                        <m:e>
                          <m:r>
                            <m:t>n</m:t>
                          </m:r>
                        </m:e>
                        <m:sub>
                          <m:r>
                            <m:t>2</m:t>
                          </m:r>
                        </m:sub>
                      </m:sSub>
                    </m:den>
                  </m:f>
                </m:e>
              </m:rad>
            </m:den>
          </m:f>
        </m:oMath>
      </m:oMathPara>
    </w:p>
    <w:p>
      <w:pPr>
        <w:pStyle w:val="FirstParagraph"/>
      </w:pPr>
      <w:r>
        <w:rPr>
          <w:b/>
          <w:bCs/>
        </w:rPr>
        <w:t xml:space="preserve">With degrees of freedom approximated using the Welch-Satterthwaite equation:</w:t>
      </w:r>
    </w:p>
    <w:p>
      <w:pPr>
        <w:pStyle w:val="BodyText"/>
      </w:pPr>
      <m:oMathPara>
        <m:oMathParaPr>
          <m:jc m:val="center"/>
        </m:oMathParaPr>
        <m:oMath>
          <m:r>
            <m:t>d</m:t>
          </m:r>
          <m:r>
            <m:t>f</m:t>
          </m:r>
          <m:r>
            <m:rPr>
              <m:sty m:val="p"/>
            </m:rPr>
            <m:t>=</m:t>
          </m:r>
          <m:f>
            <m:fPr>
              <m:type m:val="bar"/>
            </m:fPr>
            <m:num>
              <m:r>
                <m:rPr>
                  <m:sty m:val="p"/>
                </m:rPr>
                <m:t>(</m:t>
              </m:r>
              <m:f>
                <m:fPr>
                  <m:type m:val="bar"/>
                </m:fPr>
                <m:num>
                  <m:sSubSup>
                    <m:e>
                      <m:r>
                        <m:t>s</m:t>
                      </m:r>
                    </m:e>
                    <m:sub>
                      <m:r>
                        <m:t>1</m:t>
                      </m:r>
                    </m:sub>
                    <m:sup>
                      <m:r>
                        <m:t>2</m:t>
                      </m:r>
                    </m:sup>
                  </m:sSubSup>
                </m:num>
                <m:den>
                  <m:sSub>
                    <m:e>
                      <m:r>
                        <m:t>n</m:t>
                      </m:r>
                    </m:e>
                    <m:sub>
                      <m:r>
                        <m:t>1</m:t>
                      </m:r>
                    </m:sub>
                  </m:sSub>
                </m:den>
              </m:f>
              <m:r>
                <m:rPr>
                  <m:sty m:val="p"/>
                </m:rPr>
                <m:t>+</m:t>
              </m:r>
              <m:f>
                <m:fPr>
                  <m:type m:val="bar"/>
                </m:fPr>
                <m:num>
                  <m:sSubSup>
                    <m:e>
                      <m:r>
                        <m:t>s</m:t>
                      </m:r>
                    </m:e>
                    <m:sub>
                      <m:r>
                        <m:t>2</m:t>
                      </m:r>
                    </m:sub>
                    <m:sup>
                      <m:r>
                        <m:t>2</m:t>
                      </m:r>
                    </m:sup>
                  </m:sSubSup>
                </m:num>
                <m:den>
                  <m:sSub>
                    <m:e>
                      <m:r>
                        <m:t>n</m:t>
                      </m:r>
                    </m:e>
                    <m:sub>
                      <m:r>
                        <m:t>2</m:t>
                      </m:r>
                    </m:sub>
                  </m:sSub>
                </m:den>
              </m:f>
              <m:sSup>
                <m:e>
                  <m:r>
                    <m:rPr>
                      <m:sty m:val="p"/>
                    </m:rPr>
                    <m:t>)</m:t>
                  </m:r>
                </m:e>
                <m:sup>
                  <m:r>
                    <m:t>2</m:t>
                  </m:r>
                </m:sup>
              </m:sSup>
            </m:num>
            <m:den>
              <m:f>
                <m:fPr>
                  <m:type m:val="bar"/>
                </m:fPr>
                <m:num>
                  <m:r>
                    <m:rPr>
                      <m:sty m:val="p"/>
                    </m:rPr>
                    <m:t>(</m:t>
                  </m:r>
                  <m:sSubSup>
                    <m:e>
                      <m:r>
                        <m:t>s</m:t>
                      </m:r>
                    </m:e>
                    <m:sub>
                      <m:r>
                        <m:t>1</m:t>
                      </m:r>
                    </m:sub>
                    <m:sup>
                      <m:r>
                        <m:t>2</m:t>
                      </m:r>
                    </m:sup>
                  </m:sSubSup>
                  <m:r>
                    <m:rPr>
                      <m:sty m:val="p"/>
                    </m:rPr>
                    <m:t>/</m:t>
                  </m:r>
                  <m:sSub>
                    <m:e>
                      <m:r>
                        <m:t>n</m:t>
                      </m:r>
                    </m:e>
                    <m:sub>
                      <m:r>
                        <m:t>1</m:t>
                      </m:r>
                    </m:sub>
                  </m:sSub>
                  <m:sSup>
                    <m:e>
                      <m:r>
                        <m:rPr>
                          <m:sty m:val="p"/>
                        </m:rPr>
                        <m:t>)</m:t>
                      </m:r>
                    </m:e>
                    <m:sup>
                      <m:r>
                        <m:t>2</m:t>
                      </m:r>
                    </m:sup>
                  </m:sSup>
                </m:num>
                <m:den>
                  <m:sSub>
                    <m:e>
                      <m:r>
                        <m:t>n</m:t>
                      </m:r>
                    </m:e>
                    <m:sub>
                      <m:r>
                        <m:t>1</m:t>
                      </m:r>
                    </m:sub>
                  </m:sSub>
                  <m:r>
                    <m:rPr>
                      <m:sty m:val="p"/>
                    </m:rPr>
                    <m:t>−</m:t>
                  </m:r>
                  <m:r>
                    <m:t>1</m:t>
                  </m:r>
                </m:den>
              </m:f>
              <m:r>
                <m:rPr>
                  <m:sty m:val="p"/>
                </m:rPr>
                <m:t>+</m:t>
              </m:r>
              <m:f>
                <m:fPr>
                  <m:type m:val="bar"/>
                </m:fPr>
                <m:num>
                  <m:r>
                    <m:rPr>
                      <m:sty m:val="p"/>
                    </m:rPr>
                    <m:t>(</m:t>
                  </m:r>
                  <m:sSubSup>
                    <m:e>
                      <m:r>
                        <m:t>s</m:t>
                      </m:r>
                    </m:e>
                    <m:sub>
                      <m:r>
                        <m:t>2</m:t>
                      </m:r>
                    </m:sub>
                    <m:sup>
                      <m:r>
                        <m:t>2</m:t>
                      </m:r>
                    </m:sup>
                  </m:sSubSup>
                  <m:r>
                    <m:rPr>
                      <m:sty m:val="p"/>
                    </m:rPr>
                    <m:t>/</m:t>
                  </m:r>
                  <m:sSub>
                    <m:e>
                      <m:r>
                        <m:t>n</m:t>
                      </m:r>
                    </m:e>
                    <m:sub>
                      <m:r>
                        <m:t>2</m:t>
                      </m:r>
                    </m:sub>
                  </m:sSub>
                  <m:sSup>
                    <m:e>
                      <m:r>
                        <m:rPr>
                          <m:sty m:val="p"/>
                        </m:rPr>
                        <m:t>)</m:t>
                      </m:r>
                    </m:e>
                    <m:sup>
                      <m:r>
                        <m:t>2</m:t>
                      </m:r>
                    </m:sup>
                  </m:sSup>
                </m:num>
                <m:den>
                  <m:sSub>
                    <m:e>
                      <m:r>
                        <m:t>n</m:t>
                      </m:r>
                    </m:e>
                    <m:sub>
                      <m:r>
                        <m:t>2</m:t>
                      </m:r>
                    </m:sub>
                  </m:sSub>
                  <m:r>
                    <m:rPr>
                      <m:sty m:val="p"/>
                    </m:rPr>
                    <m:t>−</m:t>
                  </m:r>
                  <m:r>
                    <m:t>1</m:t>
                  </m:r>
                </m:den>
              </m:f>
            </m:den>
          </m:f>
        </m:oMath>
      </m:oMathPara>
    </w:p>
    <w:bookmarkEnd w:id="11"/>
    <w:bookmarkEnd w:id="12"/>
    <w:bookmarkStart w:id="27" w:name="data-analysis"/>
    <w:p>
      <w:pPr>
        <w:pStyle w:val="Heading1"/>
      </w:pPr>
      <w:r>
        <w:t xml:space="preserve">Data Analysis</w:t>
      </w:r>
    </w:p>
    <w:bookmarkStart w:id="13" w:name="loading-libraries-and-data"/>
    <w:p>
      <w:pPr>
        <w:pStyle w:val="Heading2"/>
      </w:pPr>
      <w:r>
        <w:t xml:space="preserve">Loading Libraries and Data</w:t>
      </w:r>
    </w:p>
    <w:p>
      <w:pPr>
        <w:pStyle w:val="SourceCode"/>
      </w:pPr>
      <w:r>
        <w:rPr>
          <w:rStyle w:val="CommentTok"/>
        </w:rPr>
        <w:t xml:space="preserve"># Load required libraries</w:t>
      </w:r>
      <w:r>
        <w:br/>
      </w:r>
      <w:r>
        <w:rPr>
          <w:rStyle w:val="CommentTok"/>
        </w:rPr>
        <w:t xml:space="preserve"># install.packages("gt")</w:t>
      </w:r>
      <w:r>
        <w:br/>
      </w:r>
      <w:r>
        <w:rPr>
          <w:rStyle w:val="FunctionTok"/>
        </w:rPr>
        <w:t xml:space="preserve">library</w:t>
      </w:r>
      <w:r>
        <w:rPr>
          <w:rStyle w:val="NormalTok"/>
        </w:rPr>
        <w:t xml:space="preserve">(gt)</w:t>
      </w:r>
      <w:r>
        <w:br/>
      </w:r>
      <w:r>
        <w:rPr>
          <w:rStyle w:val="FunctionTok"/>
        </w:rPr>
        <w:t xml:space="preserve">library</w:t>
      </w:r>
      <w:r>
        <w:rPr>
          <w:rStyle w:val="NormalTok"/>
        </w:rPr>
        <w:t xml:space="preserve">(broom)</w:t>
      </w:r>
      <w:r>
        <w:br/>
      </w:r>
      <w:r>
        <w:rPr>
          <w:rStyle w:val="FunctionTok"/>
        </w:rPr>
        <w:t xml:space="preserve">library</w:t>
      </w:r>
      <w:r>
        <w:rPr>
          <w:rStyle w:val="NormalTok"/>
        </w:rPr>
        <w:t xml:space="preserve">(car)  </w:t>
      </w:r>
      <w:r>
        <w:rPr>
          <w:rStyle w:val="CommentTok"/>
        </w:rPr>
        <w:t xml:space="preserve"># For Levene's test</w:t>
      </w:r>
    </w:p>
    <w:p>
      <w:pPr>
        <w:pStyle w:val="SourceCode"/>
      </w:pPr>
      <w:r>
        <w:rPr>
          <w:rStyle w:val="VerbatimChar"/>
        </w:rPr>
        <w:t xml:space="preserve">Loading required package: carData</w:t>
      </w:r>
    </w:p>
    <w:p>
      <w:pPr>
        <w:pStyle w:val="SourceCode"/>
      </w:pPr>
      <w:r>
        <w:rPr>
          <w:rStyle w:val="CommentTok"/>
        </w:rPr>
        <w:t xml:space="preserve"># library(ggpubr)  # For adding p-values to plots</w:t>
      </w:r>
      <w:r>
        <w:br/>
      </w:r>
      <w:r>
        <w:rPr>
          <w:rStyle w:val="FunctionTok"/>
        </w:rPr>
        <w:t xml:space="preserve">library</w:t>
      </w:r>
      <w:r>
        <w:rPr>
          <w:rStyle w:val="NormalTok"/>
        </w:rPr>
        <w:t xml:space="preserve">(coin)  </w:t>
      </w:r>
      <w:r>
        <w:rPr>
          <w:rStyle w:val="CommentTok"/>
        </w:rPr>
        <w:t xml:space="preserve"># For permutation tests</w:t>
      </w:r>
    </w:p>
    <w:p>
      <w:pPr>
        <w:pStyle w:val="SourceCode"/>
      </w:pPr>
      <w:r>
        <w:rPr>
          <w:rStyle w:val="VerbatimChar"/>
        </w:rPr>
        <w:t xml:space="preserve">Loading required package: survival</w:t>
      </w:r>
    </w:p>
    <w:p>
      <w:pPr>
        <w:pStyle w:val="SourceCode"/>
      </w:pPr>
      <w:r>
        <w:rPr>
          <w:rStyle w:val="FunctionTok"/>
        </w:rPr>
        <w:t xml:space="preserve">library</w:t>
      </w:r>
      <w:r>
        <w:rPr>
          <w:rStyle w:val="NormalTok"/>
        </w:rPr>
        <w:t xml:space="preserve">(rcompanion)  </w:t>
      </w:r>
      <w:r>
        <w:rPr>
          <w:rStyle w:val="CommentTok"/>
        </w:rPr>
        <w:t xml:space="preserve"># For plotNormalHistogram</w:t>
      </w:r>
      <w:r>
        <w:br/>
      </w:r>
      <w:r>
        <w:rPr>
          <w:rStyle w:val="FunctionTok"/>
        </w:rPr>
        <w:t xml:space="preserve">library</w:t>
      </w:r>
      <w:r>
        <w:rPr>
          <w:rStyle w:val="NormalTok"/>
        </w:rPr>
        <w:t xml:space="preserve">(skimr)</w:t>
      </w:r>
      <w:r>
        <w:br/>
      </w:r>
      <w:r>
        <w:rPr>
          <w:rStyle w:val="FunctionTok"/>
        </w:rPr>
        <w:t xml:space="preserve">library</w:t>
      </w:r>
      <w:r>
        <w:rPr>
          <w:rStyle w:val="NormalTok"/>
        </w:rPr>
        <w:t xml:space="preserve">(tidyverse)</w:t>
      </w:r>
    </w:p>
    <w:p>
      <w:pPr>
        <w:pStyle w:val="SourceCode"/>
      </w:pPr>
      <w:r>
        <w:rPr>
          <w:rStyle w:val="VerbatimChar"/>
        </w:rPr>
        <w:t xml:space="preserve">── Attaching core tidyverse packages ──────────────────────── tidyverse 2.0.0 ──</w:t>
      </w:r>
      <w:r>
        <w:br/>
      </w:r>
      <w:r>
        <w:rPr>
          <w:rStyle w:val="VerbatimChar"/>
        </w:rPr>
        <w:t xml:space="preserve">✔ dplyr     1.2.1     ✔ readr     2.2.0</w:t>
      </w:r>
      <w:r>
        <w:br/>
      </w:r>
      <w:r>
        <w:rPr>
          <w:rStyle w:val="VerbatimChar"/>
        </w:rPr>
        <w:t xml:space="preserve">✔ forcats   1.0.1     ✔ stringr   1.6.0</w:t>
      </w:r>
      <w:r>
        <w:br/>
      </w:r>
      <w:r>
        <w:rPr>
          <w:rStyle w:val="VerbatimChar"/>
        </w:rPr>
        <w:t xml:space="preserve">✔ ggplot2   4.0.3     ✔ tibble    3.3.1</w:t>
      </w:r>
      <w:r>
        <w:br/>
      </w:r>
      <w:r>
        <w:rPr>
          <w:rStyle w:val="VerbatimChar"/>
        </w:rPr>
        <w:t xml:space="preserve">✔ lubridate 1.9.5     ✔ tidyr     1.3.2</w:t>
      </w:r>
      <w:r>
        <w:br/>
      </w:r>
      <w:r>
        <w:rPr>
          <w:rStyle w:val="VerbatimChar"/>
        </w:rPr>
        <w:t xml:space="preserve">✔ purrr     1.2.2     </w:t>
      </w:r>
    </w:p>
    <w:p>
      <w:pPr>
        <w:pStyle w:val="SourceCode"/>
      </w:pPr>
      <w:r>
        <w:rPr>
          <w:rStyle w:val="VerbatimChar"/>
        </w:rPr>
        <w:t xml:space="preserve">── Conflicts ────────────────────────────────────────── tidyverse_conflicts() ──</w:t>
      </w:r>
      <w:r>
        <w:br/>
      </w:r>
      <w:r>
        <w:rPr>
          <w:rStyle w:val="VerbatimChar"/>
        </w:rPr>
        <w:t xml:space="preserve">✖ dplyr::filter() masks stats::filter()</w:t>
      </w:r>
      <w:r>
        <w:br/>
      </w:r>
      <w:r>
        <w:rPr>
          <w:rStyle w:val="VerbatimChar"/>
        </w:rPr>
        <w:t xml:space="preserve">✖ dplyr::lag()    masks stats::lag()</w:t>
      </w:r>
      <w:r>
        <w:br/>
      </w:r>
      <w:r>
        <w:rPr>
          <w:rStyle w:val="VerbatimChar"/>
        </w:rPr>
        <w:t xml:space="preserve">✖ dplyr::recode() masks car::recode()</w:t>
      </w:r>
      <w:r>
        <w:br/>
      </w:r>
      <w:r>
        <w:rPr>
          <w:rStyle w:val="VerbatimChar"/>
        </w:rPr>
        <w:t xml:space="preserve">✖ purrr::some()   masks car::some()</w:t>
      </w:r>
      <w:r>
        <w:br/>
      </w:r>
      <w:r>
        <w:rPr>
          <w:rStyle w:val="VerbatimChar"/>
        </w:rPr>
        <w:t xml:space="preserve">ℹ Use the conflicted package (&lt;http://conflicted.r-lib.org/&gt;) to force all conflicts to become errors</w:t>
      </w:r>
    </w:p>
    <w:p>
      <w:pPr>
        <w:pStyle w:val="SourceCode"/>
      </w:pPr>
      <w:r>
        <w:rPr>
          <w:rStyle w:val="CommentTok"/>
        </w:rPr>
        <w:t xml:space="preserve"># Load the data</w:t>
      </w:r>
      <w:r>
        <w:br/>
      </w:r>
      <w:r>
        <w:rPr>
          <w:rStyle w:val="NormalTok"/>
        </w:rPr>
        <w:t xml:space="preserve">sculpin_df </w:t>
      </w:r>
      <w:r>
        <w:rPr>
          <w:rStyle w:val="OtherTok"/>
        </w:rPr>
        <w:t xml:space="preserve">&lt;-</w:t>
      </w:r>
      <w:r>
        <w:rPr>
          <w:rStyle w:val="NormalTok"/>
        </w:rPr>
        <w:t xml:space="preserve"> </w:t>
      </w:r>
      <w:r>
        <w:rPr>
          <w:rStyle w:val="FunctionTok"/>
        </w:rPr>
        <w:t xml:space="preserve">read_csv</w:t>
      </w:r>
      <w:r>
        <w:rPr>
          <w:rStyle w:val="NormalTok"/>
        </w:rPr>
        <w:t xml:space="preserve">(</w:t>
      </w:r>
      <w:r>
        <w:rPr>
          <w:rStyle w:val="StringTok"/>
        </w:rPr>
        <w:t xml:space="preserve">"data/t_test_sculpin_s07_ne14.csv"</w:t>
      </w:r>
      <w:r>
        <w:rPr>
          <w:rStyle w:val="NormalTok"/>
        </w:rPr>
        <w:t xml:space="preserve">)</w:t>
      </w:r>
    </w:p>
    <w:p>
      <w:pPr>
        <w:pStyle w:val="SourceCode"/>
      </w:pPr>
      <w:r>
        <w:rPr>
          <w:rStyle w:val="VerbatimChar"/>
        </w:rPr>
        <w:t xml:space="preserve">Rows: 110 Columns: 5</w:t>
      </w:r>
      <w:r>
        <w:br/>
      </w:r>
      <w:r>
        <w:rPr>
          <w:rStyle w:val="VerbatimChar"/>
        </w:rPr>
        <w:t xml:space="preserve">── Column specification ────────────────────────────────────────────────────────</w:t>
      </w:r>
      <w:r>
        <w:br/>
      </w:r>
      <w:r>
        <w:rPr>
          <w:rStyle w:val="VerbatimChar"/>
        </w:rPr>
        <w:t xml:space="preserve">Delimiter: ","</w:t>
      </w:r>
      <w:r>
        <w:br/>
      </w:r>
      <w:r>
        <w:rPr>
          <w:rStyle w:val="VerbatimChar"/>
        </w:rPr>
        <w:t xml:space="preserve">chr (2): lake, species</w:t>
      </w:r>
      <w:r>
        <w:br/>
      </w:r>
      <w:r>
        <w:rPr>
          <w:rStyle w:val="VerbatimChar"/>
        </w:rPr>
        <w:t xml:space="preserve">dbl (3): site, length_mm, mass_g</w:t>
      </w:r>
      <w:r>
        <w:br/>
      </w:r>
      <w:r>
        <w:br/>
      </w:r>
      <w:r>
        <w:rPr>
          <w:rStyle w:val="VerbatimChar"/>
        </w:rPr>
        <w:t xml:space="preserve">ℹ Use `spec()` to retrieve the full column specification for this data.</w:t>
      </w:r>
      <w:r>
        <w:br/>
      </w:r>
      <w:r>
        <w:rPr>
          <w:rStyle w:val="VerbatimChar"/>
        </w:rPr>
        <w:t xml:space="preserve">ℹ Specify the column types or set `show_col_types = FALSE` to quiet this message.</w:t>
      </w:r>
    </w:p>
    <w:p>
      <w:pPr>
        <w:pStyle w:val="SourceCode"/>
      </w:pPr>
      <w:r>
        <w:rPr>
          <w:rStyle w:val="CommentTok"/>
        </w:rPr>
        <w:t xml:space="preserve"># Preview the data</w:t>
      </w:r>
      <w:r>
        <w:br/>
      </w:r>
      <w:r>
        <w:rPr>
          <w:rStyle w:val="FunctionTok"/>
        </w:rPr>
        <w:t xml:space="preserve">head</w:t>
      </w:r>
      <w:r>
        <w:rPr>
          <w:rStyle w:val="NormalTok"/>
        </w:rPr>
        <w:t xml:space="preserve">(sculpin_df)</w:t>
      </w:r>
    </w:p>
    <w:p>
      <w:pPr>
        <w:pStyle w:val="SourceCode"/>
      </w:pPr>
      <w:r>
        <w:rPr>
          <w:rStyle w:val="VerbatimChar"/>
        </w:rPr>
        <w:t xml:space="preserve"># A tibble: 6 × 5</w:t>
      </w:r>
      <w:r>
        <w:br/>
      </w:r>
      <w:r>
        <w:rPr>
          <w:rStyle w:val="VerbatimChar"/>
        </w:rPr>
        <w:t xml:space="preserve">   site lake  species       length_mm mass_g</w:t>
      </w:r>
      <w:r>
        <w:br/>
      </w:r>
      <w:r>
        <w:rPr>
          <w:rStyle w:val="VerbatimChar"/>
        </w:rPr>
        <w:t xml:space="preserve">  &lt;dbl&gt; &lt;chr&gt; &lt;chr&gt;             &lt;dbl&gt;  &lt;dbl&gt;</w:t>
      </w:r>
      <w:r>
        <w:br/>
      </w:r>
      <w:r>
        <w:rPr>
          <w:rStyle w:val="VerbatimChar"/>
        </w:rPr>
        <w:t xml:space="preserve">1   109 NE 14 slimy sculpin        47   0.7 </w:t>
      </w:r>
      <w:r>
        <w:br/>
      </w:r>
      <w:r>
        <w:rPr>
          <w:rStyle w:val="VerbatimChar"/>
        </w:rPr>
        <w:t xml:space="preserve">2   109 NE 14 slimy sculpin        49   0.9 </w:t>
      </w:r>
      <w:r>
        <w:br/>
      </w:r>
      <w:r>
        <w:rPr>
          <w:rStyle w:val="VerbatimChar"/>
        </w:rPr>
        <w:t xml:space="preserve">3   109 NE 14 slimy sculpin        46   0.7 </w:t>
      </w:r>
      <w:r>
        <w:br/>
      </w:r>
      <w:r>
        <w:rPr>
          <w:rStyle w:val="VerbatimChar"/>
        </w:rPr>
        <w:t xml:space="preserve">4   109 NE 14 slimy sculpin        28   0.15</w:t>
      </w:r>
      <w:r>
        <w:br/>
      </w:r>
      <w:r>
        <w:rPr>
          <w:rStyle w:val="VerbatimChar"/>
        </w:rPr>
        <w:t xml:space="preserve">5   109 NE 14 slimy sculpin        45   0.65</w:t>
      </w:r>
      <w:r>
        <w:br/>
      </w:r>
      <w:r>
        <w:rPr>
          <w:rStyle w:val="VerbatimChar"/>
        </w:rPr>
        <w:t xml:space="preserve">6   109 NE 14 slimy sculpin        40   0.3 </w:t>
      </w:r>
    </w:p>
    <w:bookmarkEnd w:id="13"/>
    <w:bookmarkStart w:id="16" w:name="data-overview"/>
    <w:p>
      <w:pPr>
        <w:pStyle w:val="Heading2"/>
      </w:pPr>
      <w:r>
        <w:t xml:space="preserve">Data Overview</w:t>
      </w:r>
    </w:p>
    <w:p>
      <w:pPr>
        <w:pStyle w:val="FirstParagraph"/>
      </w:pPr>
      <w:r>
        <w:t xml:space="preserve">Let’s first examine the structure of our dataset:</w:t>
      </w:r>
    </w:p>
    <w:p>
      <w:pPr>
        <w:pStyle w:val="SourceCode"/>
      </w:pPr>
      <w:r>
        <w:rPr>
          <w:rStyle w:val="NormalTok"/>
        </w:rPr>
        <w:t xml:space="preserve">sculpin_df </w:t>
      </w:r>
      <w:r>
        <w:rPr>
          <w:rStyle w:val="SpecialCharTok"/>
        </w:rPr>
        <w:t xml:space="preserve">%&gt;%</w:t>
      </w:r>
      <w:r>
        <w:rPr>
          <w:rStyle w:val="NormalTok"/>
        </w:rPr>
        <w:t xml:space="preserve"> </w:t>
      </w:r>
      <w:r>
        <w:br/>
      </w:r>
      <w:r>
        <w:rPr>
          <w:rStyle w:val="NormalTok"/>
        </w:rPr>
        <w:t xml:space="preserve">  </w:t>
      </w:r>
      <w:r>
        <w:rPr>
          <w:rStyle w:val="FunctionTok"/>
        </w:rPr>
        <w:t xml:space="preserve">group_by</w:t>
      </w:r>
      <w:r>
        <w:rPr>
          <w:rStyle w:val="NormalTok"/>
        </w:rPr>
        <w:t xml:space="preserve">(lake) </w:t>
      </w:r>
      <w:r>
        <w:rPr>
          <w:rStyle w:val="SpecialCharTok"/>
        </w:rPr>
        <w:t xml:space="preserve">%&gt;%</w:t>
      </w:r>
      <w:r>
        <w:rPr>
          <w:rStyle w:val="NormalTok"/>
        </w:rPr>
        <w:t xml:space="preserve"> </w:t>
      </w:r>
      <w:r>
        <w:br/>
      </w:r>
      <w:r>
        <w:rPr>
          <w:rStyle w:val="NormalTok"/>
        </w:rPr>
        <w:t xml:space="preserve">  </w:t>
      </w:r>
      <w:r>
        <w:rPr>
          <w:rStyle w:val="FunctionTok"/>
        </w:rPr>
        <w:t xml:space="preserve">skim</w:t>
      </w:r>
      <w:r>
        <w:rPr>
          <w:rStyle w:val="NormalTok"/>
        </w:rPr>
        <w:t xml:space="preserve">()</w:t>
      </w:r>
    </w:p>
    <w:p>
      <w:pPr>
        <w:pStyle w:val="TableCaption"/>
      </w:pPr>
      <w:r>
        <w:t xml:space="preserve">Data summary</w:t>
      </w:r>
    </w:p>
    <w:tbl>
      <w:tblPr>
        <w:tblStyle w:val="Table"/>
        <w:tblW w:type="auto" w:w="0"/>
        <w:tblLook w:firstRow="0" w:lastRow="0" w:firstColumn="0" w:lastColumn="0" w:noHBand="0" w:noVBand="0" w:val="0000"/>
        <w:tblCaption w:val="Data summary"/>
      </w:tblPr>
      <w:tblGrid>
        <w:gridCol w:w="3960"/>
        <w:gridCol w:w="3960"/>
      </w:tblGrid>
      <w:tr>
        <w:tc>
          <w:tcPr/>
          <w:p>
            <w:pPr>
              <w:pStyle w:val="Compact"/>
              <w:jc w:val="left"/>
            </w:pPr>
            <w:r>
              <w:t xml:space="preserve">Name</w:t>
            </w:r>
          </w:p>
        </w:tc>
        <w:tc>
          <w:tcPr/>
          <w:p>
            <w:pPr>
              <w:pStyle w:val="Compact"/>
              <w:jc w:val="left"/>
            </w:pPr>
            <w:r>
              <w:t xml:space="preserve">Piped data</w:t>
            </w:r>
          </w:p>
        </w:tc>
      </w:tr>
      <w:tr>
        <w:tc>
          <w:tcPr/>
          <w:p>
            <w:pPr>
              <w:pStyle w:val="Compact"/>
              <w:jc w:val="left"/>
            </w:pPr>
            <w:r>
              <w:t xml:space="preserve">Number of rows</w:t>
            </w:r>
          </w:p>
        </w:tc>
        <w:tc>
          <w:tcPr/>
          <w:p>
            <w:pPr>
              <w:pStyle w:val="Compact"/>
              <w:jc w:val="left"/>
            </w:pPr>
            <w:r>
              <w:t xml:space="preserve">110</w:t>
            </w:r>
          </w:p>
        </w:tc>
      </w:tr>
      <w:tr>
        <w:tc>
          <w:tcPr/>
          <w:p>
            <w:pPr>
              <w:pStyle w:val="Compact"/>
              <w:jc w:val="left"/>
            </w:pPr>
            <w:r>
              <w:t xml:space="preserve">Number of columns</w:t>
            </w:r>
          </w:p>
        </w:tc>
        <w:tc>
          <w:tcPr/>
          <w:p>
            <w:pPr>
              <w:pStyle w:val="Compact"/>
              <w:jc w:val="left"/>
            </w:pPr>
            <w:r>
              <w:t xml:space="preserve">5</w:t>
            </w:r>
          </w:p>
        </w:tc>
      </w:tr>
      <w:tr>
        <w:tc>
          <w:tcPr/>
          <w:p>
            <w:pPr>
              <w:pStyle w:val="Compact"/>
              <w:jc w:val="left"/>
            </w:pPr>
            <w:r>
              <w:t xml:space="preserve">_______________________</w:t>
            </w:r>
          </w:p>
        </w:tc>
        <w:tc>
          <w:tcPr/>
          <w:p>
            <w:pPr>
              <w:pStyle w:val="Compact"/>
            </w:pPr>
          </w:p>
        </w:tc>
      </w:tr>
      <w:tr>
        <w:tc>
          <w:tcPr/>
          <w:p>
            <w:pPr>
              <w:pStyle w:val="Compact"/>
              <w:jc w:val="left"/>
            </w:pPr>
            <w:r>
              <w:t xml:space="preserve">Column type frequency:</w:t>
            </w:r>
          </w:p>
        </w:tc>
        <w:tc>
          <w:tcPr/>
          <w:p>
            <w:pPr>
              <w:pStyle w:val="Compact"/>
            </w:pPr>
          </w:p>
        </w:tc>
      </w:tr>
      <w:tr>
        <w:tc>
          <w:tcPr/>
          <w:p>
            <w:pPr>
              <w:pStyle w:val="Compact"/>
              <w:jc w:val="left"/>
            </w:pPr>
            <w:r>
              <w:t xml:space="preserve">character</w:t>
            </w:r>
          </w:p>
        </w:tc>
        <w:tc>
          <w:tcPr/>
          <w:p>
            <w:pPr>
              <w:pStyle w:val="Compact"/>
              <w:jc w:val="left"/>
            </w:pPr>
            <w:r>
              <w:t xml:space="preserve">1</w:t>
            </w:r>
          </w:p>
        </w:tc>
      </w:tr>
      <w:tr>
        <w:tc>
          <w:tcPr/>
          <w:p>
            <w:pPr>
              <w:pStyle w:val="Compact"/>
              <w:jc w:val="left"/>
            </w:pPr>
            <w:r>
              <w:t xml:space="preserve">numeric</w:t>
            </w:r>
          </w:p>
        </w:tc>
        <w:tc>
          <w:tcPr/>
          <w:p>
            <w:pPr>
              <w:pStyle w:val="Compact"/>
              <w:jc w:val="left"/>
            </w:pPr>
            <w:r>
              <w:t xml:space="preserve">3</w:t>
            </w:r>
          </w:p>
        </w:tc>
      </w:tr>
      <w:tr>
        <w:tc>
          <w:tcPr/>
          <w:p>
            <w:pPr>
              <w:pStyle w:val="Compact"/>
              <w:jc w:val="left"/>
            </w:pPr>
            <w:r>
              <w:t xml:space="preserve">________________________</w:t>
            </w:r>
          </w:p>
        </w:tc>
        <w:tc>
          <w:tcPr/>
          <w:p>
            <w:pPr>
              <w:pStyle w:val="Compact"/>
            </w:pPr>
          </w:p>
        </w:tc>
      </w:tr>
      <w:tr>
        <w:tc>
          <w:tcPr/>
          <w:p>
            <w:pPr>
              <w:pStyle w:val="Compact"/>
              <w:jc w:val="left"/>
            </w:pPr>
            <w:r>
              <w:t xml:space="preserve">Group variables</w:t>
            </w:r>
          </w:p>
        </w:tc>
        <w:tc>
          <w:tcPr/>
          <w:p>
            <w:pPr>
              <w:pStyle w:val="Compact"/>
              <w:jc w:val="left"/>
            </w:pPr>
            <w:r>
              <w:t xml:space="preserve">lake</w:t>
            </w:r>
          </w:p>
        </w:tc>
      </w:tr>
    </w:tbl>
    <w:p>
      <w:pPr>
        <w:pStyle w:val="BodyText"/>
      </w:pPr>
      <w:r>
        <w:rPr>
          <w:b/>
          <w:bCs/>
        </w:rPr>
        <w:t xml:space="preserve">Variable type: character</w:t>
      </w:r>
    </w:p>
    <w:tbl>
      <w:tblPr>
        <w:tblStyle w:val="Table"/>
        <w:tblW w:type="pct" w:w="5000"/>
        <w:tblLayout w:type="fixed"/>
        <w:tblLook w:firstRow="1" w:lastRow="0" w:firstColumn="0" w:lastColumn="0" w:noHBand="0" w:noVBand="0" w:val="0020"/>
      </w:tblPr>
      <w:tblGrid>
        <w:gridCol w:w="1421"/>
        <w:gridCol w:w="609"/>
        <w:gridCol w:w="1015"/>
        <w:gridCol w:w="1421"/>
        <w:gridCol w:w="406"/>
        <w:gridCol w:w="406"/>
        <w:gridCol w:w="609"/>
        <w:gridCol w:w="913"/>
        <w:gridCol w:w="1116"/>
      </w:tblGrid>
      <w:tr>
        <w:trPr>
          <w:tblHeader w:val="on"/>
        </w:trPr>
        <w:tc>
          <w:tcPr/>
          <w:p>
            <w:pPr>
              <w:pStyle w:val="Compact"/>
              <w:jc w:val="left"/>
            </w:pPr>
            <w:r>
              <w:t xml:space="preserve">skim_variable</w:t>
            </w:r>
          </w:p>
        </w:tc>
        <w:tc>
          <w:tcPr/>
          <w:p>
            <w:pPr>
              <w:pStyle w:val="Compact"/>
              <w:jc w:val="left"/>
            </w:pPr>
            <w:r>
              <w:t xml:space="preserve">lake</w:t>
            </w:r>
          </w:p>
        </w:tc>
        <w:tc>
          <w:tcPr/>
          <w:p>
            <w:pPr>
              <w:pStyle w:val="Compact"/>
              <w:jc w:val="right"/>
            </w:pPr>
            <w:r>
              <w:t xml:space="preserve">n_missing</w:t>
            </w:r>
          </w:p>
        </w:tc>
        <w:tc>
          <w:tcPr/>
          <w:p>
            <w:pPr>
              <w:pStyle w:val="Compact"/>
              <w:jc w:val="right"/>
            </w:pPr>
            <w:r>
              <w:t xml:space="preserve">complete_rate</w:t>
            </w:r>
          </w:p>
        </w:tc>
        <w:tc>
          <w:tcPr/>
          <w:p>
            <w:pPr>
              <w:pStyle w:val="Compact"/>
              <w:jc w:val="right"/>
            </w:pPr>
            <w:r>
              <w:t xml:space="preserve">min</w:t>
            </w:r>
          </w:p>
        </w:tc>
        <w:tc>
          <w:tcPr/>
          <w:p>
            <w:pPr>
              <w:pStyle w:val="Compact"/>
              <w:jc w:val="right"/>
            </w:pPr>
            <w:r>
              <w:t xml:space="preserve">max</w:t>
            </w:r>
          </w:p>
        </w:tc>
        <w:tc>
          <w:tcPr/>
          <w:p>
            <w:pPr>
              <w:pStyle w:val="Compact"/>
              <w:jc w:val="right"/>
            </w:pPr>
            <w:r>
              <w:t xml:space="preserve">empty</w:t>
            </w:r>
          </w:p>
        </w:tc>
        <w:tc>
          <w:tcPr/>
          <w:p>
            <w:pPr>
              <w:pStyle w:val="Compact"/>
              <w:jc w:val="right"/>
            </w:pPr>
            <w:r>
              <w:t xml:space="preserve">n_unique</w:t>
            </w:r>
          </w:p>
        </w:tc>
        <w:tc>
          <w:tcPr/>
          <w:p>
            <w:pPr>
              <w:pStyle w:val="Compact"/>
              <w:jc w:val="right"/>
            </w:pPr>
            <w:r>
              <w:t xml:space="preserve">whitespace</w:t>
            </w:r>
          </w:p>
        </w:tc>
      </w:tr>
      <w:tr>
        <w:tc>
          <w:tcPr/>
          <w:p>
            <w:pPr>
              <w:pStyle w:val="Compact"/>
              <w:jc w:val="left"/>
            </w:pPr>
            <w:r>
              <w:t xml:space="preserve">species</w:t>
            </w:r>
          </w:p>
        </w:tc>
        <w:tc>
          <w:tcPr/>
          <w:p>
            <w:pPr>
              <w:pStyle w:val="Compact"/>
              <w:jc w:val="left"/>
            </w:pPr>
            <w:r>
              <w:t xml:space="preserve">NE 14</w:t>
            </w:r>
          </w:p>
        </w:tc>
        <w:tc>
          <w:tcPr/>
          <w:p>
            <w:pPr>
              <w:pStyle w:val="Compact"/>
              <w:jc w:val="right"/>
            </w:pPr>
            <w:r>
              <w:t xml:space="preserve">0</w:t>
            </w:r>
          </w:p>
        </w:tc>
        <w:tc>
          <w:tcPr/>
          <w:p>
            <w:pPr>
              <w:pStyle w:val="Compact"/>
              <w:jc w:val="right"/>
            </w:pPr>
            <w:r>
              <w:t xml:space="preserve">1</w:t>
            </w:r>
          </w:p>
        </w:tc>
        <w:tc>
          <w:tcPr/>
          <w:p>
            <w:pPr>
              <w:pStyle w:val="Compact"/>
              <w:jc w:val="right"/>
            </w:pPr>
            <w:r>
              <w:t xml:space="preserve">13</w:t>
            </w:r>
          </w:p>
        </w:tc>
        <w:tc>
          <w:tcPr/>
          <w:p>
            <w:pPr>
              <w:pStyle w:val="Compact"/>
              <w:jc w:val="right"/>
            </w:pPr>
            <w:r>
              <w:t xml:space="preserve">13</w:t>
            </w:r>
          </w:p>
        </w:tc>
        <w:tc>
          <w:tcPr/>
          <w:p>
            <w:pPr>
              <w:pStyle w:val="Compact"/>
              <w:jc w:val="right"/>
            </w:pPr>
            <w:r>
              <w:t xml:space="preserve">0</w:t>
            </w:r>
          </w:p>
        </w:tc>
        <w:tc>
          <w:tcPr/>
          <w:p>
            <w:pPr>
              <w:pStyle w:val="Compact"/>
              <w:jc w:val="right"/>
            </w:pPr>
            <w:r>
              <w:t xml:space="preserve">1</w:t>
            </w:r>
          </w:p>
        </w:tc>
        <w:tc>
          <w:tcPr/>
          <w:p>
            <w:pPr>
              <w:pStyle w:val="Compact"/>
              <w:jc w:val="right"/>
            </w:pPr>
            <w:r>
              <w:t xml:space="preserve">0</w:t>
            </w:r>
          </w:p>
        </w:tc>
      </w:tr>
      <w:tr>
        <w:tc>
          <w:tcPr/>
          <w:p>
            <w:pPr>
              <w:pStyle w:val="Compact"/>
              <w:jc w:val="left"/>
            </w:pPr>
            <w:r>
              <w:t xml:space="preserve">species</w:t>
            </w:r>
          </w:p>
        </w:tc>
        <w:tc>
          <w:tcPr/>
          <w:p>
            <w:pPr>
              <w:pStyle w:val="Compact"/>
              <w:jc w:val="left"/>
            </w:pPr>
            <w:r>
              <w:t xml:space="preserve">S 07</w:t>
            </w:r>
          </w:p>
        </w:tc>
        <w:tc>
          <w:tcPr/>
          <w:p>
            <w:pPr>
              <w:pStyle w:val="Compact"/>
              <w:jc w:val="right"/>
            </w:pPr>
            <w:r>
              <w:t xml:space="preserve">0</w:t>
            </w:r>
          </w:p>
        </w:tc>
        <w:tc>
          <w:tcPr/>
          <w:p>
            <w:pPr>
              <w:pStyle w:val="Compact"/>
              <w:jc w:val="right"/>
            </w:pPr>
            <w:r>
              <w:t xml:space="preserve">1</w:t>
            </w:r>
          </w:p>
        </w:tc>
        <w:tc>
          <w:tcPr/>
          <w:p>
            <w:pPr>
              <w:pStyle w:val="Compact"/>
              <w:jc w:val="right"/>
            </w:pPr>
            <w:r>
              <w:t xml:space="preserve">13</w:t>
            </w:r>
          </w:p>
        </w:tc>
        <w:tc>
          <w:tcPr/>
          <w:p>
            <w:pPr>
              <w:pStyle w:val="Compact"/>
              <w:jc w:val="right"/>
            </w:pPr>
            <w:r>
              <w:t xml:space="preserve">13</w:t>
            </w:r>
          </w:p>
        </w:tc>
        <w:tc>
          <w:tcPr/>
          <w:p>
            <w:pPr>
              <w:pStyle w:val="Compact"/>
              <w:jc w:val="right"/>
            </w:pPr>
            <w:r>
              <w:t xml:space="preserve">0</w:t>
            </w:r>
          </w:p>
        </w:tc>
        <w:tc>
          <w:tcPr/>
          <w:p>
            <w:pPr>
              <w:pStyle w:val="Compact"/>
              <w:jc w:val="right"/>
            </w:pPr>
            <w:r>
              <w:t xml:space="preserve">1</w:t>
            </w:r>
          </w:p>
        </w:tc>
        <w:tc>
          <w:tcPr/>
          <w:p>
            <w:pPr>
              <w:pStyle w:val="Compact"/>
              <w:jc w:val="right"/>
            </w:pPr>
            <w:r>
              <w:t xml:space="preserve">0</w:t>
            </w:r>
          </w:p>
        </w:tc>
      </w:tr>
    </w:tbl>
    <w:p>
      <w:pPr>
        <w:pStyle w:val="BodyText"/>
      </w:pPr>
      <w:r>
        <w:rPr>
          <w:b/>
          <w:bCs/>
        </w:rPr>
        <w:t xml:space="preserve">Variable type: numeric</w:t>
      </w:r>
    </w:p>
    <w:tbl>
      <w:tblPr>
        <w:tblStyle w:val="Table"/>
        <w:tblW w:type="pct" w:w="5000"/>
        <w:tblLayout w:type="fixed"/>
        <w:tblLook w:firstRow="1" w:lastRow="0" w:firstColumn="0" w:lastColumn="0" w:noHBand="0" w:noVBand="0" w:val="0020"/>
      </w:tblPr>
      <w:tblGrid>
        <w:gridCol w:w="1131"/>
        <w:gridCol w:w="484"/>
        <w:gridCol w:w="808"/>
        <w:gridCol w:w="1131"/>
        <w:gridCol w:w="565"/>
        <w:gridCol w:w="484"/>
        <w:gridCol w:w="565"/>
        <w:gridCol w:w="565"/>
        <w:gridCol w:w="565"/>
        <w:gridCol w:w="565"/>
        <w:gridCol w:w="565"/>
        <w:gridCol w:w="484"/>
      </w:tblGrid>
      <w:tr>
        <w:trPr>
          <w:tblHeader w:val="on"/>
        </w:trPr>
        <w:tc>
          <w:tcPr/>
          <w:p>
            <w:pPr>
              <w:pStyle w:val="Compact"/>
              <w:jc w:val="left"/>
            </w:pPr>
            <w:r>
              <w:t xml:space="preserve">skim_variable</w:t>
            </w:r>
          </w:p>
        </w:tc>
        <w:tc>
          <w:tcPr/>
          <w:p>
            <w:pPr>
              <w:pStyle w:val="Compact"/>
              <w:jc w:val="left"/>
            </w:pPr>
            <w:r>
              <w:t xml:space="preserve">lake</w:t>
            </w:r>
          </w:p>
        </w:tc>
        <w:tc>
          <w:tcPr/>
          <w:p>
            <w:pPr>
              <w:pStyle w:val="Compact"/>
              <w:jc w:val="right"/>
            </w:pPr>
            <w:r>
              <w:t xml:space="preserve">n_missing</w:t>
            </w:r>
          </w:p>
        </w:tc>
        <w:tc>
          <w:tcPr/>
          <w:p>
            <w:pPr>
              <w:pStyle w:val="Compact"/>
              <w:jc w:val="right"/>
            </w:pPr>
            <w:r>
              <w:t xml:space="preserve">complete_rate</w:t>
            </w:r>
          </w:p>
        </w:tc>
        <w:tc>
          <w:tcPr/>
          <w:p>
            <w:pPr>
              <w:pStyle w:val="Compact"/>
              <w:jc w:val="right"/>
            </w:pPr>
            <w:r>
              <w:t xml:space="preserve">mean</w:t>
            </w:r>
          </w:p>
        </w:tc>
        <w:tc>
          <w:tcPr/>
          <w:p>
            <w:pPr>
              <w:pStyle w:val="Compact"/>
              <w:jc w:val="right"/>
            </w:pPr>
            <w:r>
              <w:t xml:space="preserve">sd</w:t>
            </w:r>
          </w:p>
        </w:tc>
        <w:tc>
          <w:tcPr/>
          <w:p>
            <w:pPr>
              <w:pStyle w:val="Compact"/>
              <w:jc w:val="right"/>
            </w:pPr>
            <w:r>
              <w:t xml:space="preserve">p0</w:t>
            </w:r>
          </w:p>
        </w:tc>
        <w:tc>
          <w:tcPr/>
          <w:p>
            <w:pPr>
              <w:pStyle w:val="Compact"/>
              <w:jc w:val="right"/>
            </w:pPr>
            <w:r>
              <w:t xml:space="preserve">p25</w:t>
            </w:r>
          </w:p>
        </w:tc>
        <w:tc>
          <w:tcPr/>
          <w:p>
            <w:pPr>
              <w:pStyle w:val="Compact"/>
              <w:jc w:val="right"/>
            </w:pPr>
            <w:r>
              <w:t xml:space="preserve">p50</w:t>
            </w:r>
          </w:p>
        </w:tc>
        <w:tc>
          <w:tcPr/>
          <w:p>
            <w:pPr>
              <w:pStyle w:val="Compact"/>
              <w:jc w:val="right"/>
            </w:pPr>
            <w:r>
              <w:t xml:space="preserve">p75</w:t>
            </w:r>
          </w:p>
        </w:tc>
        <w:tc>
          <w:tcPr/>
          <w:p>
            <w:pPr>
              <w:pStyle w:val="Compact"/>
              <w:jc w:val="right"/>
            </w:pPr>
            <w:r>
              <w:t xml:space="preserve">p100</w:t>
            </w:r>
          </w:p>
        </w:tc>
        <w:tc>
          <w:tcPr/>
          <w:p>
            <w:pPr>
              <w:pStyle w:val="Compact"/>
              <w:jc w:val="left"/>
            </w:pPr>
            <w:r>
              <w:t xml:space="preserve">hist</w:t>
            </w:r>
          </w:p>
        </w:tc>
      </w:tr>
      <w:tr>
        <w:tc>
          <w:tcPr/>
          <w:p>
            <w:pPr>
              <w:pStyle w:val="Compact"/>
              <w:jc w:val="left"/>
            </w:pPr>
            <w:r>
              <w:t xml:space="preserve">site</w:t>
            </w:r>
          </w:p>
        </w:tc>
        <w:tc>
          <w:tcPr/>
          <w:p>
            <w:pPr>
              <w:pStyle w:val="Compact"/>
              <w:jc w:val="left"/>
            </w:pPr>
            <w:r>
              <w:t xml:space="preserve">NE 14</w:t>
            </w:r>
          </w:p>
        </w:tc>
        <w:tc>
          <w:tcPr/>
          <w:p>
            <w:pPr>
              <w:pStyle w:val="Compact"/>
              <w:jc w:val="right"/>
            </w:pPr>
            <w:r>
              <w:t xml:space="preserve">0</w:t>
            </w:r>
          </w:p>
        </w:tc>
        <w:tc>
          <w:tcPr/>
          <w:p>
            <w:pPr>
              <w:pStyle w:val="Compact"/>
              <w:jc w:val="right"/>
            </w:pPr>
            <w:r>
              <w:t xml:space="preserve">1</w:t>
            </w:r>
          </w:p>
        </w:tc>
        <w:tc>
          <w:tcPr/>
          <w:p>
            <w:pPr>
              <w:pStyle w:val="Compact"/>
              <w:jc w:val="right"/>
            </w:pPr>
            <w:r>
              <w:t xml:space="preserve">109.00</w:t>
            </w:r>
          </w:p>
        </w:tc>
        <w:tc>
          <w:tcPr/>
          <w:p>
            <w:pPr>
              <w:pStyle w:val="Compact"/>
              <w:jc w:val="right"/>
            </w:pPr>
            <w:r>
              <w:t xml:space="preserve">0.00</w:t>
            </w:r>
          </w:p>
        </w:tc>
        <w:tc>
          <w:tcPr/>
          <w:p>
            <w:pPr>
              <w:pStyle w:val="Compact"/>
              <w:jc w:val="right"/>
            </w:pPr>
            <w:r>
              <w:t xml:space="preserve">109.00</w:t>
            </w:r>
          </w:p>
        </w:tc>
        <w:tc>
          <w:tcPr/>
          <w:p>
            <w:pPr>
              <w:pStyle w:val="Compact"/>
              <w:jc w:val="right"/>
            </w:pPr>
            <w:r>
              <w:t xml:space="preserve">109.00</w:t>
            </w:r>
          </w:p>
        </w:tc>
        <w:tc>
          <w:tcPr/>
          <w:p>
            <w:pPr>
              <w:pStyle w:val="Compact"/>
              <w:jc w:val="right"/>
            </w:pPr>
            <w:r>
              <w:t xml:space="preserve">109.00</w:t>
            </w:r>
          </w:p>
        </w:tc>
        <w:tc>
          <w:tcPr/>
          <w:p>
            <w:pPr>
              <w:pStyle w:val="Compact"/>
              <w:jc w:val="right"/>
            </w:pPr>
            <w:r>
              <w:t xml:space="preserve">109.00</w:t>
            </w:r>
          </w:p>
        </w:tc>
        <w:tc>
          <w:tcPr/>
          <w:p>
            <w:pPr>
              <w:pStyle w:val="Compact"/>
              <w:jc w:val="right"/>
            </w:pPr>
            <w:r>
              <w:t xml:space="preserve">109.00</w:t>
            </w:r>
          </w:p>
        </w:tc>
        <w:tc>
          <w:tcPr/>
          <w:p>
            <w:pPr>
              <w:pStyle w:val="Compact"/>
              <w:jc w:val="left"/>
            </w:pPr>
            <w:r>
              <w:t xml:space="preserve">▁▁▇▁▁</w:t>
            </w:r>
          </w:p>
        </w:tc>
      </w:tr>
      <w:tr>
        <w:tc>
          <w:tcPr/>
          <w:p>
            <w:pPr>
              <w:pStyle w:val="Compact"/>
              <w:jc w:val="left"/>
            </w:pPr>
            <w:r>
              <w:t xml:space="preserve">site</w:t>
            </w:r>
          </w:p>
        </w:tc>
        <w:tc>
          <w:tcPr/>
          <w:p>
            <w:pPr>
              <w:pStyle w:val="Compact"/>
              <w:jc w:val="left"/>
            </w:pPr>
            <w:r>
              <w:t xml:space="preserve">S 07</w:t>
            </w:r>
          </w:p>
        </w:tc>
        <w:tc>
          <w:tcPr/>
          <w:p>
            <w:pPr>
              <w:pStyle w:val="Compact"/>
              <w:jc w:val="right"/>
            </w:pPr>
            <w:r>
              <w:t xml:space="preserve">0</w:t>
            </w:r>
          </w:p>
        </w:tc>
        <w:tc>
          <w:tcPr/>
          <w:p>
            <w:pPr>
              <w:pStyle w:val="Compact"/>
              <w:jc w:val="right"/>
            </w:pPr>
            <w:r>
              <w:t xml:space="preserve">1</w:t>
            </w:r>
          </w:p>
        </w:tc>
        <w:tc>
          <w:tcPr/>
          <w:p>
            <w:pPr>
              <w:pStyle w:val="Compact"/>
              <w:jc w:val="right"/>
            </w:pPr>
            <w:r>
              <w:t xml:space="preserve">152.00</w:t>
            </w:r>
          </w:p>
        </w:tc>
        <w:tc>
          <w:tcPr/>
          <w:p>
            <w:pPr>
              <w:pStyle w:val="Compact"/>
              <w:jc w:val="right"/>
            </w:pPr>
            <w:r>
              <w:t xml:space="preserve">0.00</w:t>
            </w:r>
          </w:p>
        </w:tc>
        <w:tc>
          <w:tcPr/>
          <w:p>
            <w:pPr>
              <w:pStyle w:val="Compact"/>
              <w:jc w:val="right"/>
            </w:pPr>
            <w:r>
              <w:t xml:space="preserve">152.00</w:t>
            </w:r>
          </w:p>
        </w:tc>
        <w:tc>
          <w:tcPr/>
          <w:p>
            <w:pPr>
              <w:pStyle w:val="Compact"/>
              <w:jc w:val="right"/>
            </w:pPr>
            <w:r>
              <w:t xml:space="preserve">152.00</w:t>
            </w:r>
          </w:p>
        </w:tc>
        <w:tc>
          <w:tcPr/>
          <w:p>
            <w:pPr>
              <w:pStyle w:val="Compact"/>
              <w:jc w:val="right"/>
            </w:pPr>
            <w:r>
              <w:t xml:space="preserve">152.00</w:t>
            </w:r>
          </w:p>
        </w:tc>
        <w:tc>
          <w:tcPr/>
          <w:p>
            <w:pPr>
              <w:pStyle w:val="Compact"/>
              <w:jc w:val="right"/>
            </w:pPr>
            <w:r>
              <w:t xml:space="preserve">152.00</w:t>
            </w:r>
          </w:p>
        </w:tc>
        <w:tc>
          <w:tcPr/>
          <w:p>
            <w:pPr>
              <w:pStyle w:val="Compact"/>
              <w:jc w:val="right"/>
            </w:pPr>
            <w:r>
              <w:t xml:space="preserve">152.00</w:t>
            </w:r>
          </w:p>
        </w:tc>
        <w:tc>
          <w:tcPr/>
          <w:p>
            <w:pPr>
              <w:pStyle w:val="Compact"/>
              <w:jc w:val="left"/>
            </w:pPr>
            <w:r>
              <w:t xml:space="preserve">▁▁▇▁▁</w:t>
            </w:r>
          </w:p>
        </w:tc>
      </w:tr>
      <w:tr>
        <w:tc>
          <w:tcPr/>
          <w:p>
            <w:pPr>
              <w:pStyle w:val="Compact"/>
              <w:jc w:val="left"/>
            </w:pPr>
            <w:r>
              <w:t xml:space="preserve">length_mm</w:t>
            </w:r>
          </w:p>
        </w:tc>
        <w:tc>
          <w:tcPr/>
          <w:p>
            <w:pPr>
              <w:pStyle w:val="Compact"/>
              <w:jc w:val="left"/>
            </w:pPr>
            <w:r>
              <w:t xml:space="preserve">NE 14</w:t>
            </w:r>
          </w:p>
        </w:tc>
        <w:tc>
          <w:tcPr/>
          <w:p>
            <w:pPr>
              <w:pStyle w:val="Compact"/>
              <w:jc w:val="right"/>
            </w:pPr>
            <w:r>
              <w:t xml:space="preserve">0</w:t>
            </w:r>
          </w:p>
        </w:tc>
        <w:tc>
          <w:tcPr/>
          <w:p>
            <w:pPr>
              <w:pStyle w:val="Compact"/>
              <w:jc w:val="right"/>
            </w:pPr>
            <w:r>
              <w:t xml:space="preserve">1</w:t>
            </w:r>
          </w:p>
        </w:tc>
        <w:tc>
          <w:tcPr/>
          <w:p>
            <w:pPr>
              <w:pStyle w:val="Compact"/>
              <w:jc w:val="right"/>
            </w:pPr>
            <w:r>
              <w:t xml:space="preserve">47.27</w:t>
            </w:r>
          </w:p>
        </w:tc>
        <w:tc>
          <w:tcPr/>
          <w:p>
            <w:pPr>
              <w:pStyle w:val="Compact"/>
              <w:jc w:val="right"/>
            </w:pPr>
            <w:r>
              <w:t xml:space="preserve">10.49</w:t>
            </w:r>
          </w:p>
        </w:tc>
        <w:tc>
          <w:tcPr/>
          <w:p>
            <w:pPr>
              <w:pStyle w:val="Compact"/>
              <w:jc w:val="right"/>
            </w:pPr>
            <w:r>
              <w:t xml:space="preserve">25.00</w:t>
            </w:r>
          </w:p>
        </w:tc>
        <w:tc>
          <w:tcPr/>
          <w:p>
            <w:pPr>
              <w:pStyle w:val="Compact"/>
              <w:jc w:val="right"/>
            </w:pPr>
            <w:r>
              <w:t xml:space="preserve">42.00</w:t>
            </w:r>
          </w:p>
        </w:tc>
        <w:tc>
          <w:tcPr/>
          <w:p>
            <w:pPr>
              <w:pStyle w:val="Compact"/>
              <w:jc w:val="right"/>
            </w:pPr>
            <w:r>
              <w:t xml:space="preserve">48.00</w:t>
            </w:r>
          </w:p>
        </w:tc>
        <w:tc>
          <w:tcPr/>
          <w:p>
            <w:pPr>
              <w:pStyle w:val="Compact"/>
              <w:jc w:val="right"/>
            </w:pPr>
            <w:r>
              <w:t xml:space="preserve">54.00</w:t>
            </w:r>
          </w:p>
        </w:tc>
        <w:tc>
          <w:tcPr/>
          <w:p>
            <w:pPr>
              <w:pStyle w:val="Compact"/>
              <w:jc w:val="right"/>
            </w:pPr>
            <w:r>
              <w:t xml:space="preserve">67.00</w:t>
            </w:r>
          </w:p>
        </w:tc>
        <w:tc>
          <w:tcPr/>
          <w:p>
            <w:pPr>
              <w:pStyle w:val="Compact"/>
              <w:jc w:val="left"/>
            </w:pPr>
            <w:r>
              <w:t xml:space="preserve">▂▃▇▇▂</w:t>
            </w:r>
          </w:p>
        </w:tc>
      </w:tr>
      <w:tr>
        <w:tc>
          <w:tcPr/>
          <w:p>
            <w:pPr>
              <w:pStyle w:val="Compact"/>
              <w:jc w:val="left"/>
            </w:pPr>
            <w:r>
              <w:t xml:space="preserve">length_mm</w:t>
            </w:r>
          </w:p>
        </w:tc>
        <w:tc>
          <w:tcPr/>
          <w:p>
            <w:pPr>
              <w:pStyle w:val="Compact"/>
              <w:jc w:val="left"/>
            </w:pPr>
            <w:r>
              <w:t xml:space="preserve">S 07</w:t>
            </w:r>
          </w:p>
        </w:tc>
        <w:tc>
          <w:tcPr/>
          <w:p>
            <w:pPr>
              <w:pStyle w:val="Compact"/>
              <w:jc w:val="right"/>
            </w:pPr>
            <w:r>
              <w:t xml:space="preserve">0</w:t>
            </w:r>
          </w:p>
        </w:tc>
        <w:tc>
          <w:tcPr/>
          <w:p>
            <w:pPr>
              <w:pStyle w:val="Compact"/>
              <w:jc w:val="right"/>
            </w:pPr>
            <w:r>
              <w:t xml:space="preserve">1</w:t>
            </w:r>
          </w:p>
        </w:tc>
        <w:tc>
          <w:tcPr/>
          <w:p>
            <w:pPr>
              <w:pStyle w:val="Compact"/>
              <w:jc w:val="right"/>
            </w:pPr>
            <w:r>
              <w:t xml:space="preserve">55.56</w:t>
            </w:r>
          </w:p>
        </w:tc>
        <w:tc>
          <w:tcPr/>
          <w:p>
            <w:pPr>
              <w:pStyle w:val="Compact"/>
              <w:jc w:val="right"/>
            </w:pPr>
            <w:r>
              <w:t xml:space="preserve">12.65</w:t>
            </w:r>
          </w:p>
        </w:tc>
        <w:tc>
          <w:tcPr/>
          <w:p>
            <w:pPr>
              <w:pStyle w:val="Compact"/>
              <w:jc w:val="right"/>
            </w:pPr>
            <w:r>
              <w:t xml:space="preserve">31.00</w:t>
            </w:r>
          </w:p>
        </w:tc>
        <w:tc>
          <w:tcPr/>
          <w:p>
            <w:pPr>
              <w:pStyle w:val="Compact"/>
              <w:jc w:val="right"/>
            </w:pPr>
            <w:r>
              <w:t xml:space="preserve">45.00</w:t>
            </w:r>
          </w:p>
        </w:tc>
        <w:tc>
          <w:tcPr/>
          <w:p>
            <w:pPr>
              <w:pStyle w:val="Compact"/>
              <w:jc w:val="right"/>
            </w:pPr>
            <w:r>
              <w:t xml:space="preserve">57.00</w:t>
            </w:r>
          </w:p>
        </w:tc>
        <w:tc>
          <w:tcPr/>
          <w:p>
            <w:pPr>
              <w:pStyle w:val="Compact"/>
              <w:jc w:val="right"/>
            </w:pPr>
            <w:r>
              <w:t xml:space="preserve">64.00</w:t>
            </w:r>
          </w:p>
        </w:tc>
        <w:tc>
          <w:tcPr/>
          <w:p>
            <w:pPr>
              <w:pStyle w:val="Compact"/>
              <w:jc w:val="right"/>
            </w:pPr>
            <w:r>
              <w:t xml:space="preserve">87.00</w:t>
            </w:r>
          </w:p>
        </w:tc>
        <w:tc>
          <w:tcPr/>
          <w:p>
            <w:pPr>
              <w:pStyle w:val="Compact"/>
              <w:jc w:val="left"/>
            </w:pPr>
            <w:r>
              <w:t xml:space="preserve">▅▅▇▃▂</w:t>
            </w:r>
          </w:p>
        </w:tc>
      </w:tr>
      <w:tr>
        <w:tc>
          <w:tcPr/>
          <w:p>
            <w:pPr>
              <w:pStyle w:val="Compact"/>
              <w:jc w:val="left"/>
            </w:pPr>
            <w:r>
              <w:t xml:space="preserve">mass_g</w:t>
            </w:r>
          </w:p>
        </w:tc>
        <w:tc>
          <w:tcPr/>
          <w:p>
            <w:pPr>
              <w:pStyle w:val="Compact"/>
              <w:jc w:val="left"/>
            </w:pPr>
            <w:r>
              <w:t xml:space="preserve">NE 14</w:t>
            </w:r>
          </w:p>
        </w:tc>
        <w:tc>
          <w:tcPr/>
          <w:p>
            <w:pPr>
              <w:pStyle w:val="Compact"/>
              <w:jc w:val="right"/>
            </w:pPr>
            <w:r>
              <w:t xml:space="preserve">0</w:t>
            </w:r>
          </w:p>
        </w:tc>
        <w:tc>
          <w:tcPr/>
          <w:p>
            <w:pPr>
              <w:pStyle w:val="Compact"/>
              <w:jc w:val="right"/>
            </w:pPr>
            <w:r>
              <w:t xml:space="preserve">1</w:t>
            </w:r>
          </w:p>
        </w:tc>
        <w:tc>
          <w:tcPr/>
          <w:p>
            <w:pPr>
              <w:pStyle w:val="Compact"/>
              <w:jc w:val="right"/>
            </w:pPr>
            <w:r>
              <w:t xml:space="preserve">0.89</w:t>
            </w:r>
          </w:p>
        </w:tc>
        <w:tc>
          <w:tcPr/>
          <w:p>
            <w:pPr>
              <w:pStyle w:val="Compact"/>
              <w:jc w:val="right"/>
            </w:pPr>
            <w:r>
              <w:t xml:space="preserve">0.52</w:t>
            </w:r>
          </w:p>
        </w:tc>
        <w:tc>
          <w:tcPr/>
          <w:p>
            <w:pPr>
              <w:pStyle w:val="Compact"/>
              <w:jc w:val="right"/>
            </w:pPr>
            <w:r>
              <w:t xml:space="preserve">0.10</w:t>
            </w:r>
          </w:p>
        </w:tc>
        <w:tc>
          <w:tcPr/>
          <w:p>
            <w:pPr>
              <w:pStyle w:val="Compact"/>
              <w:jc w:val="right"/>
            </w:pPr>
            <w:r>
              <w:t xml:space="preserve">0.45</w:t>
            </w:r>
          </w:p>
        </w:tc>
        <w:tc>
          <w:tcPr/>
          <w:p>
            <w:pPr>
              <w:pStyle w:val="Compact"/>
              <w:jc w:val="right"/>
            </w:pPr>
            <w:r>
              <w:t xml:space="preserve">0.85</w:t>
            </w:r>
          </w:p>
        </w:tc>
        <w:tc>
          <w:tcPr/>
          <w:p>
            <w:pPr>
              <w:pStyle w:val="Compact"/>
              <w:jc w:val="right"/>
            </w:pPr>
            <w:r>
              <w:t xml:space="preserve">1.25</w:t>
            </w:r>
          </w:p>
        </w:tc>
        <w:tc>
          <w:tcPr/>
          <w:p>
            <w:pPr>
              <w:pStyle w:val="Compact"/>
              <w:jc w:val="right"/>
            </w:pPr>
            <w:r>
              <w:t xml:space="preserve">2.30</w:t>
            </w:r>
          </w:p>
        </w:tc>
        <w:tc>
          <w:tcPr/>
          <w:p>
            <w:pPr>
              <w:pStyle w:val="Compact"/>
              <w:jc w:val="left"/>
            </w:pPr>
            <w:r>
              <w:t xml:space="preserve">▇▇▇▂▁</w:t>
            </w:r>
          </w:p>
        </w:tc>
      </w:tr>
      <w:tr>
        <w:tc>
          <w:tcPr/>
          <w:p>
            <w:pPr>
              <w:pStyle w:val="Compact"/>
              <w:jc w:val="left"/>
            </w:pPr>
            <w:r>
              <w:t xml:space="preserve">mass_g</w:t>
            </w:r>
          </w:p>
        </w:tc>
        <w:tc>
          <w:tcPr/>
          <w:p>
            <w:pPr>
              <w:pStyle w:val="Compact"/>
              <w:jc w:val="left"/>
            </w:pPr>
            <w:r>
              <w:t xml:space="preserve">S 07</w:t>
            </w:r>
          </w:p>
        </w:tc>
        <w:tc>
          <w:tcPr/>
          <w:p>
            <w:pPr>
              <w:pStyle w:val="Compact"/>
              <w:jc w:val="right"/>
            </w:pPr>
            <w:r>
              <w:t xml:space="preserve">0</w:t>
            </w:r>
          </w:p>
        </w:tc>
        <w:tc>
          <w:tcPr/>
          <w:p>
            <w:pPr>
              <w:pStyle w:val="Compact"/>
              <w:jc w:val="right"/>
            </w:pPr>
            <w:r>
              <w:t xml:space="preserve">1</w:t>
            </w:r>
          </w:p>
        </w:tc>
        <w:tc>
          <w:tcPr/>
          <w:p>
            <w:pPr>
              <w:pStyle w:val="Compact"/>
              <w:jc w:val="right"/>
            </w:pPr>
            <w:r>
              <w:t xml:space="preserve">1.66</w:t>
            </w:r>
          </w:p>
        </w:tc>
        <w:tc>
          <w:tcPr/>
          <w:p>
            <w:pPr>
              <w:pStyle w:val="Compact"/>
              <w:jc w:val="right"/>
            </w:pPr>
            <w:r>
              <w:t xml:space="preserve">1.23</w:t>
            </w:r>
          </w:p>
        </w:tc>
        <w:tc>
          <w:tcPr/>
          <w:p>
            <w:pPr>
              <w:pStyle w:val="Compact"/>
              <w:jc w:val="right"/>
            </w:pPr>
            <w:r>
              <w:t xml:space="preserve">0.25</w:t>
            </w:r>
          </w:p>
        </w:tc>
        <w:tc>
          <w:tcPr/>
          <w:p>
            <w:pPr>
              <w:pStyle w:val="Compact"/>
              <w:jc w:val="right"/>
            </w:pPr>
            <w:r>
              <w:t xml:space="preserve">0.80</w:t>
            </w:r>
          </w:p>
        </w:tc>
        <w:tc>
          <w:tcPr/>
          <w:p>
            <w:pPr>
              <w:pStyle w:val="Compact"/>
              <w:jc w:val="right"/>
            </w:pPr>
            <w:r>
              <w:t xml:space="preserve">1.45</w:t>
            </w:r>
          </w:p>
        </w:tc>
        <w:tc>
          <w:tcPr/>
          <w:p>
            <w:pPr>
              <w:pStyle w:val="Compact"/>
              <w:jc w:val="right"/>
            </w:pPr>
            <w:r>
              <w:t xml:space="preserve">2.10</w:t>
            </w:r>
          </w:p>
        </w:tc>
        <w:tc>
          <w:tcPr/>
          <w:p>
            <w:pPr>
              <w:pStyle w:val="Compact"/>
              <w:jc w:val="right"/>
            </w:pPr>
            <w:r>
              <w:t xml:space="preserve">7.37</w:t>
            </w:r>
          </w:p>
        </w:tc>
        <w:tc>
          <w:tcPr/>
          <w:p>
            <w:pPr>
              <w:pStyle w:val="Compact"/>
              <w:jc w:val="left"/>
            </w:pPr>
            <w:r>
              <w:t xml:space="preserve">▇▃▁▁▁</w:t>
            </w:r>
          </w:p>
        </w:tc>
      </w:tr>
    </w:tbl>
    <w:bookmarkStart w:id="14" w:name="manual-summary-method"/>
    <w:p>
      <w:pPr>
        <w:pStyle w:val="Heading3"/>
      </w:pPr>
      <w:r>
        <w:t xml:space="preserve">Manual Summary Method</w:t>
      </w:r>
    </w:p>
    <w:p>
      <w:pPr>
        <w:pStyle w:val="SourceCode"/>
      </w:pPr>
      <w:r>
        <w:rPr>
          <w:rStyle w:val="NormalTok"/>
        </w:rPr>
        <w:t xml:space="preserve">stats_df </w:t>
      </w:r>
      <w:r>
        <w:rPr>
          <w:rStyle w:val="OtherTok"/>
        </w:rPr>
        <w:t xml:space="preserve">&lt;-</w:t>
      </w:r>
      <w:r>
        <w:rPr>
          <w:rStyle w:val="NormalTok"/>
        </w:rPr>
        <w:t xml:space="preserve"> sculpin_df </w:t>
      </w:r>
      <w:r>
        <w:rPr>
          <w:rStyle w:val="SpecialCharTok"/>
        </w:rPr>
        <w:t xml:space="preserve">%&gt;%</w:t>
      </w:r>
      <w:r>
        <w:rPr>
          <w:rStyle w:val="NormalTok"/>
        </w:rPr>
        <w:t xml:space="preserve"> </w:t>
      </w:r>
      <w:r>
        <w:br/>
      </w:r>
      <w:r>
        <w:rPr>
          <w:rStyle w:val="NormalTok"/>
        </w:rPr>
        <w:t xml:space="preserve">  </w:t>
      </w:r>
      <w:r>
        <w:rPr>
          <w:rStyle w:val="FunctionTok"/>
        </w:rPr>
        <w:t xml:space="preserve">group_by</w:t>
      </w:r>
      <w:r>
        <w:rPr>
          <w:rStyle w:val="NormalTok"/>
        </w:rPr>
        <w:t xml:space="preserve">(lake) </w:t>
      </w:r>
      <w:r>
        <w:rPr>
          <w:rStyle w:val="SpecialCharTok"/>
        </w:rPr>
        <w:t xml:space="preserve">%&gt;%</w:t>
      </w:r>
      <w:r>
        <w:rPr>
          <w:rStyle w:val="NormalTok"/>
        </w:rPr>
        <w:t xml:space="preserve"> </w:t>
      </w:r>
      <w:r>
        <w:br/>
      </w:r>
      <w:r>
        <w:rPr>
          <w:rStyle w:val="NormalTok"/>
        </w:rPr>
        <w:t xml:space="preserve">  </w:t>
      </w:r>
      <w:r>
        <w:rPr>
          <w:rStyle w:val="FunctionTok"/>
        </w:rPr>
        <w:t xml:space="preserve">summarize</w:t>
      </w:r>
      <w:r>
        <w:rPr>
          <w:rStyle w:val="NormalTok"/>
        </w:rPr>
        <w:t xml:space="preserve">(</w:t>
      </w:r>
      <w:r>
        <w:rPr>
          <w:rStyle w:val="AttributeTok"/>
        </w:rPr>
        <w:t xml:space="preserve">mean_length_mm =</w:t>
      </w:r>
      <w:r>
        <w:rPr>
          <w:rStyle w:val="NormalTok"/>
        </w:rPr>
        <w:t xml:space="preserve"> </w:t>
      </w:r>
      <w:r>
        <w:rPr>
          <w:rStyle w:val="FunctionTok"/>
        </w:rPr>
        <w:t xml:space="preserve">round</w:t>
      </w:r>
      <w:r>
        <w:rPr>
          <w:rStyle w:val="NormalTok"/>
        </w:rPr>
        <w:t xml:space="preserve">(</w:t>
      </w:r>
      <w:r>
        <w:rPr>
          <w:rStyle w:val="FunctionTok"/>
        </w:rPr>
        <w:t xml:space="preserve">mean</w:t>
      </w:r>
      <w:r>
        <w:rPr>
          <w:rStyle w:val="NormalTok"/>
        </w:rPr>
        <w:t xml:space="preserve">(length_mm, </w:t>
      </w:r>
      <w:r>
        <w:rPr>
          <w:rStyle w:val="AttributeTok"/>
        </w:rPr>
        <w:t xml:space="preserve">na.rm=</w:t>
      </w:r>
      <w:r>
        <w:rPr>
          <w:rStyle w:val="ConstantTok"/>
        </w:rPr>
        <w:t xml:space="preserve">TRUE</w:t>
      </w:r>
      <w:r>
        <w:rPr>
          <w:rStyle w:val="NormalTok"/>
        </w:rPr>
        <w:t xml:space="preserve">),</w:t>
      </w:r>
      <w:r>
        <w:rPr>
          <w:rStyle w:val="DecValTok"/>
        </w:rPr>
        <w:t xml:space="preserve">2</w:t>
      </w:r>
      <w:r>
        <w:rPr>
          <w:rStyle w:val="NormalTok"/>
        </w:rPr>
        <w:t xml:space="preserve">),</w:t>
      </w:r>
      <w:r>
        <w:br/>
      </w:r>
      <w:r>
        <w:rPr>
          <w:rStyle w:val="NormalTok"/>
        </w:rPr>
        <w:t xml:space="preserve">            </w:t>
      </w:r>
      <w:r>
        <w:rPr>
          <w:rStyle w:val="AttributeTok"/>
        </w:rPr>
        <w:t xml:space="preserve">stddev_length_mm =</w:t>
      </w:r>
      <w:r>
        <w:rPr>
          <w:rStyle w:val="NormalTok"/>
        </w:rPr>
        <w:t xml:space="preserve"> </w:t>
      </w:r>
      <w:r>
        <w:rPr>
          <w:rStyle w:val="FunctionTok"/>
        </w:rPr>
        <w:t xml:space="preserve">round</w:t>
      </w:r>
      <w:r>
        <w:rPr>
          <w:rStyle w:val="NormalTok"/>
        </w:rPr>
        <w:t xml:space="preserve">(</w:t>
      </w:r>
      <w:r>
        <w:rPr>
          <w:rStyle w:val="FunctionTok"/>
        </w:rPr>
        <w:t xml:space="preserve">sd</w:t>
      </w:r>
      <w:r>
        <w:rPr>
          <w:rStyle w:val="NormalTok"/>
        </w:rPr>
        <w:t xml:space="preserve">(length_mm, </w:t>
      </w:r>
      <w:r>
        <w:rPr>
          <w:rStyle w:val="AttributeTok"/>
        </w:rPr>
        <w:t xml:space="preserve">na.rm=</w:t>
      </w:r>
      <w:r>
        <w:rPr>
          <w:rStyle w:val="ConstantTok"/>
        </w:rPr>
        <w:t xml:space="preserve">TRUE</w:t>
      </w:r>
      <w:r>
        <w:rPr>
          <w:rStyle w:val="NormalTok"/>
        </w:rPr>
        <w:t xml:space="preserve">),</w:t>
      </w:r>
      <w:r>
        <w:rPr>
          <w:rStyle w:val="DecValTok"/>
        </w:rPr>
        <w:t xml:space="preserve">2</w:t>
      </w:r>
      <w:r>
        <w:rPr>
          <w:rStyle w:val="NormalTok"/>
        </w:rPr>
        <w:t xml:space="preserve">),</w:t>
      </w:r>
      <w:r>
        <w:br/>
      </w:r>
      <w:r>
        <w:rPr>
          <w:rStyle w:val="NormalTok"/>
        </w:rPr>
        <w:t xml:space="preserve">            </w:t>
      </w:r>
      <w:r>
        <w:rPr>
          <w:rStyle w:val="AttributeTok"/>
        </w:rPr>
        <w:t xml:space="preserve">stderr_length_mm =</w:t>
      </w:r>
      <w:r>
        <w:rPr>
          <w:rStyle w:val="NormalTok"/>
        </w:rPr>
        <w:t xml:space="preserve"> </w:t>
      </w:r>
      <w:r>
        <w:rPr>
          <w:rStyle w:val="FunctionTok"/>
        </w:rPr>
        <w:t xml:space="preserve">round</w:t>
      </w:r>
      <w:r>
        <w:rPr>
          <w:rStyle w:val="NormalTok"/>
        </w:rPr>
        <w:t xml:space="preserve">(</w:t>
      </w:r>
      <w:r>
        <w:rPr>
          <w:rStyle w:val="FunctionTok"/>
        </w:rPr>
        <w:t xml:space="preserve">sd</w:t>
      </w:r>
      <w:r>
        <w:rPr>
          <w:rStyle w:val="NormalTok"/>
        </w:rPr>
        <w:t xml:space="preserve">(length_mm, </w:t>
      </w:r>
      <w:r>
        <w:rPr>
          <w:rStyle w:val="AttributeTok"/>
        </w:rPr>
        <w:t xml:space="preserve">na.rm=</w:t>
      </w:r>
      <w:r>
        <w:rPr>
          <w:rStyle w:val="ConstantTok"/>
        </w:rPr>
        <w:t xml:space="preserve">TRUE</w:t>
      </w:r>
      <w:r>
        <w:rPr>
          <w:rStyle w:val="NormalTok"/>
        </w:rPr>
        <w:t xml:space="preserve">)</w:t>
      </w:r>
      <w:r>
        <w:rPr>
          <w:rStyle w:val="SpecialCharTok"/>
        </w:rPr>
        <w:t xml:space="preserve">/</w:t>
      </w:r>
      <w:r>
        <w:rPr>
          <w:rStyle w:val="FunctionTok"/>
        </w:rPr>
        <w:t xml:space="preserve">sum</w:t>
      </w:r>
      <w:r>
        <w:rPr>
          <w:rStyle w:val="NormalTok"/>
        </w:rPr>
        <w:t xml:space="preserve">(</w:t>
      </w:r>
      <w:r>
        <w:rPr>
          <w:rStyle w:val="SpecialCharTok"/>
        </w:rPr>
        <w:t xml:space="preserve">!</w:t>
      </w:r>
      <w:r>
        <w:rPr>
          <w:rStyle w:val="FunctionTok"/>
        </w:rPr>
        <w:t xml:space="preserve">is.na</w:t>
      </w:r>
      <w:r>
        <w:rPr>
          <w:rStyle w:val="NormalTok"/>
        </w:rPr>
        <w:t xml:space="preserve">(length_mm)),</w:t>
      </w:r>
      <w:r>
        <w:rPr>
          <w:rStyle w:val="DecValTok"/>
        </w:rPr>
        <w:t xml:space="preserve">2</w:t>
      </w:r>
      <w:r>
        <w:rPr>
          <w:rStyle w:val="NormalTok"/>
        </w:rPr>
        <w:t xml:space="preserve">),</w:t>
      </w:r>
      <w:r>
        <w:br/>
      </w:r>
      <w:r>
        <w:rPr>
          <w:rStyle w:val="NormalTok"/>
        </w:rPr>
        <w:t xml:space="preserve">            </w:t>
      </w:r>
      <w:r>
        <w:rPr>
          <w:rStyle w:val="AttributeTok"/>
        </w:rPr>
        <w:t xml:space="preserve">coef_var_length_mm =</w:t>
      </w:r>
      <w:r>
        <w:rPr>
          <w:rStyle w:val="NormalTok"/>
        </w:rPr>
        <w:t xml:space="preserve"> </w:t>
      </w:r>
      <w:r>
        <w:br/>
      </w:r>
      <w:r>
        <w:rPr>
          <w:rStyle w:val="NormalTok"/>
        </w:rPr>
        <w:t xml:space="preserve">              </w:t>
      </w:r>
      <w:r>
        <w:rPr>
          <w:rStyle w:val="FunctionTok"/>
        </w:rPr>
        <w:t xml:space="preserve">round</w:t>
      </w:r>
      <w:r>
        <w:rPr>
          <w:rStyle w:val="NormalTok"/>
        </w:rPr>
        <w:t xml:space="preserve">((</w:t>
      </w:r>
      <w:r>
        <w:rPr>
          <w:rStyle w:val="FunctionTok"/>
        </w:rPr>
        <w:t xml:space="preserve">sd</w:t>
      </w:r>
      <w:r>
        <w:rPr>
          <w:rStyle w:val="NormalTok"/>
        </w:rPr>
        <w:t xml:space="preserve">(length_mm, </w:t>
      </w:r>
      <w:r>
        <w:rPr>
          <w:rStyle w:val="AttributeTok"/>
        </w:rPr>
        <w:t xml:space="preserve">na.rm=</w:t>
      </w:r>
      <w:r>
        <w:rPr>
          <w:rStyle w:val="ConstantTok"/>
        </w:rPr>
        <w:t xml:space="preserve">TRUE</w:t>
      </w:r>
      <w:r>
        <w:rPr>
          <w:rStyle w:val="NormalTok"/>
        </w:rPr>
        <w:t xml:space="preserve">)</w:t>
      </w:r>
      <w:r>
        <w:rPr>
          <w:rStyle w:val="SpecialCharTok"/>
        </w:rPr>
        <w:t xml:space="preserve">/</w:t>
      </w:r>
      <w:r>
        <w:rPr>
          <w:rStyle w:val="FunctionTok"/>
        </w:rPr>
        <w:t xml:space="preserve">mean</w:t>
      </w:r>
      <w:r>
        <w:rPr>
          <w:rStyle w:val="NormalTok"/>
        </w:rPr>
        <w:t xml:space="preserve">(length_mm, </w:t>
      </w:r>
      <w:r>
        <w:rPr>
          <w:rStyle w:val="AttributeTok"/>
        </w:rPr>
        <w:t xml:space="preserve">na.rm=</w:t>
      </w:r>
      <w:r>
        <w:rPr>
          <w:rStyle w:val="ConstantTok"/>
        </w:rPr>
        <w:t xml:space="preserve">TRUE</w:t>
      </w:r>
      <w:r>
        <w:rPr>
          <w:rStyle w:val="NormalTok"/>
        </w:rPr>
        <w:t xml:space="preserve">))</w:t>
      </w:r>
      <w:r>
        <w:rPr>
          <w:rStyle w:val="SpecialCharTok"/>
        </w:rPr>
        <w:t xml:space="preserve">*</w:t>
      </w:r>
      <w:r>
        <w:rPr>
          <w:rStyle w:val="DecValTok"/>
        </w:rPr>
        <w:t xml:space="preserve">100</w:t>
      </w:r>
      <w:r>
        <w:rPr>
          <w:rStyle w:val="NormalTok"/>
        </w:rPr>
        <w:t xml:space="preserve">,</w:t>
      </w:r>
      <w:r>
        <w:rPr>
          <w:rStyle w:val="DecValTok"/>
        </w:rPr>
        <w:t xml:space="preserve">2</w:t>
      </w:r>
      <w:r>
        <w:rPr>
          <w:rStyle w:val="NormalTok"/>
        </w:rPr>
        <w:t xml:space="preserve">))</w:t>
      </w:r>
      <w:r>
        <w:br/>
      </w:r>
      <w:r>
        <w:rPr>
          <w:rStyle w:val="NormalTok"/>
        </w:rPr>
        <w:t xml:space="preserve">stats_df</w:t>
      </w:r>
    </w:p>
    <w:p>
      <w:pPr>
        <w:pStyle w:val="SourceCode"/>
      </w:pPr>
      <w:r>
        <w:rPr>
          <w:rStyle w:val="VerbatimChar"/>
        </w:rPr>
        <w:t xml:space="preserve"># A tibble: 2 × 5</w:t>
      </w:r>
      <w:r>
        <w:br/>
      </w:r>
      <w:r>
        <w:rPr>
          <w:rStyle w:val="VerbatimChar"/>
        </w:rPr>
        <w:t xml:space="preserve">  lake  mean_length_mm stddev_length_mm stderr_length_mm coef_var_length_mm</w:t>
      </w:r>
      <w:r>
        <w:br/>
      </w:r>
      <w:r>
        <w:rPr>
          <w:rStyle w:val="VerbatimChar"/>
        </w:rPr>
        <w:t xml:space="preserve">  &lt;chr&gt;          &lt;dbl&gt;            &lt;dbl&gt;            &lt;dbl&gt;              &lt;dbl&gt;</w:t>
      </w:r>
      <w:r>
        <w:br/>
      </w:r>
      <w:r>
        <w:rPr>
          <w:rStyle w:val="VerbatimChar"/>
        </w:rPr>
        <w:t xml:space="preserve">1 NE 14           47.3             10.5             0.28               22.2</w:t>
      </w:r>
      <w:r>
        <w:br/>
      </w:r>
      <w:r>
        <w:rPr>
          <w:rStyle w:val="VerbatimChar"/>
        </w:rPr>
        <w:t xml:space="preserve">2 S 07            55.6             12.6             0.17               22.8</w:t>
      </w:r>
    </w:p>
    <w:bookmarkEnd w:id="14"/>
    <w:bookmarkStart w:id="15" w:name="fancy-table-with-the-tidytable-package"/>
    <w:p>
      <w:pPr>
        <w:pStyle w:val="Heading3"/>
      </w:pPr>
      <w:r>
        <w:t xml:space="preserve">Fancy Table with the tidytable package</w:t>
      </w:r>
    </w:p>
    <w:p>
      <w:pPr>
        <w:pStyle w:val="SourceCode"/>
      </w:pPr>
      <w:r>
        <w:rPr>
          <w:rStyle w:val="NormalTok"/>
        </w:rPr>
        <w:t xml:space="preserve">gt_table </w:t>
      </w:r>
      <w:r>
        <w:rPr>
          <w:rStyle w:val="OtherTok"/>
        </w:rPr>
        <w:t xml:space="preserve">&lt;-</w:t>
      </w:r>
      <w:r>
        <w:rPr>
          <w:rStyle w:val="NormalTok"/>
        </w:rPr>
        <w:t xml:space="preserve"> stats_df </w:t>
      </w:r>
      <w:r>
        <w:rPr>
          <w:rStyle w:val="SpecialCharTok"/>
        </w:rPr>
        <w:t xml:space="preserve">%&gt;%</w:t>
      </w:r>
      <w:r>
        <w:rPr>
          <w:rStyle w:val="NormalTok"/>
        </w:rPr>
        <w:t xml:space="preserve"> </w:t>
      </w:r>
      <w:r>
        <w:br/>
      </w:r>
      <w:r>
        <w:rPr>
          <w:rStyle w:val="NormalTok"/>
        </w:rPr>
        <w:t xml:space="preserve">  </w:t>
      </w:r>
      <w:r>
        <w:rPr>
          <w:rStyle w:val="FunctionTok"/>
        </w:rPr>
        <w:t xml:space="preserve">gt</w:t>
      </w:r>
      <w:r>
        <w:rPr>
          <w:rStyle w:val="NormalTok"/>
        </w:rPr>
        <w:t xml:space="preserve">() </w:t>
      </w:r>
      <w:r>
        <w:rPr>
          <w:rStyle w:val="SpecialCharTok"/>
        </w:rPr>
        <w:t xml:space="preserve">%&gt;%</w:t>
      </w:r>
      <w:r>
        <w:rPr>
          <w:rStyle w:val="NormalTok"/>
        </w:rPr>
        <w:t xml:space="preserve"> </w:t>
      </w:r>
      <w:r>
        <w:br/>
      </w:r>
      <w:r>
        <w:rPr>
          <w:rStyle w:val="NormalTok"/>
        </w:rPr>
        <w:t xml:space="preserve">  </w:t>
      </w:r>
      <w:r>
        <w:rPr>
          <w:rStyle w:val="FunctionTok"/>
        </w:rPr>
        <w:t xml:space="preserve">tab_header</w:t>
      </w:r>
      <w:r>
        <w:rPr>
          <w:rStyle w:val="NormalTok"/>
        </w:rPr>
        <w:t xml:space="preserve">(</w:t>
      </w:r>
      <w:r>
        <w:br/>
      </w:r>
      <w:r>
        <w:rPr>
          <w:rStyle w:val="NormalTok"/>
        </w:rPr>
        <w:t xml:space="preserve">    </w:t>
      </w:r>
      <w:r>
        <w:rPr>
          <w:rStyle w:val="AttributeTok"/>
        </w:rPr>
        <w:t xml:space="preserve">title =</w:t>
      </w:r>
      <w:r>
        <w:rPr>
          <w:rStyle w:val="NormalTok"/>
        </w:rPr>
        <w:t xml:space="preserve"> </w:t>
      </w:r>
      <w:r>
        <w:rPr>
          <w:rStyle w:val="StringTok"/>
        </w:rPr>
        <w:t xml:space="preserve">"Table 1. Sculpin Length Statistics by Lake"</w:t>
      </w:r>
      <w:r>
        <w:rPr>
          <w:rStyle w:val="NormalTok"/>
        </w:rPr>
        <w:t xml:space="preserve">) </w:t>
      </w:r>
      <w:r>
        <w:rPr>
          <w:rStyle w:val="SpecialCharTok"/>
        </w:rPr>
        <w:t xml:space="preserve">%&gt;%</w:t>
      </w:r>
      <w:r>
        <w:rPr>
          <w:rStyle w:val="NormalTok"/>
        </w:rPr>
        <w:t xml:space="preserve"> </w:t>
      </w:r>
      <w:r>
        <w:br/>
      </w:r>
      <w:r>
        <w:rPr>
          <w:rStyle w:val="NormalTok"/>
        </w:rPr>
        <w:t xml:space="preserve">  </w:t>
      </w:r>
      <w:r>
        <w:rPr>
          <w:rStyle w:val="FunctionTok"/>
        </w:rPr>
        <w:t xml:space="preserve">cols_label</w:t>
      </w:r>
      <w:r>
        <w:rPr>
          <w:rStyle w:val="NormalTok"/>
        </w:rPr>
        <w:t xml:space="preserve">(</w:t>
      </w:r>
      <w:r>
        <w:br/>
      </w:r>
      <w:r>
        <w:rPr>
          <w:rStyle w:val="NormalTok"/>
        </w:rPr>
        <w:t xml:space="preserve">    </w:t>
      </w:r>
      <w:r>
        <w:rPr>
          <w:rStyle w:val="AttributeTok"/>
        </w:rPr>
        <w:t xml:space="preserve">lake =</w:t>
      </w:r>
      <w:r>
        <w:rPr>
          <w:rStyle w:val="NormalTok"/>
        </w:rPr>
        <w:t xml:space="preserve"> </w:t>
      </w:r>
      <w:r>
        <w:rPr>
          <w:rStyle w:val="StringTok"/>
        </w:rPr>
        <w:t xml:space="preserve">"Lake"</w:t>
      </w:r>
      <w:r>
        <w:rPr>
          <w:rStyle w:val="NormalTok"/>
        </w:rPr>
        <w:t xml:space="preserve">,</w:t>
      </w:r>
      <w:r>
        <w:br/>
      </w:r>
      <w:r>
        <w:rPr>
          <w:rStyle w:val="NormalTok"/>
        </w:rPr>
        <w:t xml:space="preserve">    </w:t>
      </w:r>
      <w:r>
        <w:rPr>
          <w:rStyle w:val="AttributeTok"/>
        </w:rPr>
        <w:t xml:space="preserve">mean_length_mm =</w:t>
      </w:r>
      <w:r>
        <w:rPr>
          <w:rStyle w:val="NormalTok"/>
        </w:rPr>
        <w:t xml:space="preserve"> </w:t>
      </w:r>
      <w:r>
        <w:rPr>
          <w:rStyle w:val="StringTok"/>
        </w:rPr>
        <w:t xml:space="preserve">"Mean Length (mm)"</w:t>
      </w:r>
      <w:r>
        <w:rPr>
          <w:rStyle w:val="NormalTok"/>
        </w:rPr>
        <w:t xml:space="preserve">,</w:t>
      </w:r>
      <w:r>
        <w:br/>
      </w:r>
      <w:r>
        <w:rPr>
          <w:rStyle w:val="NormalTok"/>
        </w:rPr>
        <w:t xml:space="preserve">    </w:t>
      </w:r>
      <w:r>
        <w:rPr>
          <w:rStyle w:val="AttributeTok"/>
        </w:rPr>
        <w:t xml:space="preserve">stddev_length_mm =</w:t>
      </w:r>
      <w:r>
        <w:rPr>
          <w:rStyle w:val="NormalTok"/>
        </w:rPr>
        <w:t xml:space="preserve"> </w:t>
      </w:r>
      <w:r>
        <w:rPr>
          <w:rStyle w:val="StringTok"/>
        </w:rPr>
        <w:t xml:space="preserve">"Std Dev (mm)"</w:t>
      </w:r>
      <w:r>
        <w:rPr>
          <w:rStyle w:val="NormalTok"/>
        </w:rPr>
        <w:t xml:space="preserve">,</w:t>
      </w:r>
      <w:r>
        <w:br/>
      </w:r>
      <w:r>
        <w:rPr>
          <w:rStyle w:val="NormalTok"/>
        </w:rPr>
        <w:t xml:space="preserve">    </w:t>
      </w:r>
      <w:r>
        <w:rPr>
          <w:rStyle w:val="AttributeTok"/>
        </w:rPr>
        <w:t xml:space="preserve">stderr_length_mm =</w:t>
      </w:r>
      <w:r>
        <w:rPr>
          <w:rStyle w:val="NormalTok"/>
        </w:rPr>
        <w:t xml:space="preserve"> </w:t>
      </w:r>
      <w:r>
        <w:rPr>
          <w:rStyle w:val="StringTok"/>
        </w:rPr>
        <w:t xml:space="preserve">"Std Error (mm)"</w:t>
      </w:r>
      <w:r>
        <w:rPr>
          <w:rStyle w:val="NormalTok"/>
        </w:rPr>
        <w:t xml:space="preserve">,</w:t>
      </w:r>
      <w:r>
        <w:br/>
      </w:r>
      <w:r>
        <w:rPr>
          <w:rStyle w:val="NormalTok"/>
        </w:rPr>
        <w:t xml:space="preserve">    </w:t>
      </w:r>
      <w:r>
        <w:rPr>
          <w:rStyle w:val="AttributeTok"/>
        </w:rPr>
        <w:t xml:space="preserve">coef_var_length_mm =</w:t>
      </w:r>
      <w:r>
        <w:rPr>
          <w:rStyle w:val="NormalTok"/>
        </w:rPr>
        <w:t xml:space="preserve"> </w:t>
      </w:r>
      <w:r>
        <w:rPr>
          <w:rStyle w:val="StringTok"/>
        </w:rPr>
        <w:t xml:space="preserve">"CV (%)"</w:t>
      </w:r>
      <w:r>
        <w:br/>
      </w:r>
      <w:r>
        <w:rPr>
          <w:rStyle w:val="NormalTok"/>
        </w:rPr>
        <w:t xml:space="preserve">  )</w:t>
      </w:r>
      <w:r>
        <w:rPr>
          <w:rStyle w:val="SpecialCharTok"/>
        </w:rPr>
        <w:t xml:space="preserve">%&gt;%</w:t>
      </w:r>
      <w:r>
        <w:br/>
      </w:r>
      <w:r>
        <w:rPr>
          <w:rStyle w:val="NormalTok"/>
        </w:rPr>
        <w:t xml:space="preserve">  </w:t>
      </w:r>
      <w:r>
        <w:rPr>
          <w:rStyle w:val="FunctionTok"/>
        </w:rPr>
        <w:t xml:space="preserve">tab_options</w:t>
      </w:r>
      <w:r>
        <w:rPr>
          <w:rStyle w:val="NormalTok"/>
        </w:rPr>
        <w:t xml:space="preserve">(</w:t>
      </w:r>
      <w:r>
        <w:br/>
      </w:r>
      <w:r>
        <w:rPr>
          <w:rStyle w:val="NormalTok"/>
        </w:rPr>
        <w:t xml:space="preserve">    </w:t>
      </w:r>
      <w:r>
        <w:rPr>
          <w:rStyle w:val="AttributeTok"/>
        </w:rPr>
        <w:t xml:space="preserve">table.border.top.style =</w:t>
      </w:r>
      <w:r>
        <w:rPr>
          <w:rStyle w:val="NormalTok"/>
        </w:rPr>
        <w:t xml:space="preserve"> </w:t>
      </w:r>
      <w:r>
        <w:rPr>
          <w:rStyle w:val="StringTok"/>
        </w:rPr>
        <w:t xml:space="preserve">"none"</w:t>
      </w:r>
      <w:r>
        <w:rPr>
          <w:rStyle w:val="NormalTok"/>
        </w:rPr>
        <w:t xml:space="preserve">,</w:t>
      </w:r>
      <w:r>
        <w:br/>
      </w:r>
      <w:r>
        <w:rPr>
          <w:rStyle w:val="NormalTok"/>
        </w:rPr>
        <w:t xml:space="preserve">    </w:t>
      </w:r>
      <w:r>
        <w:rPr>
          <w:rStyle w:val="AttributeTok"/>
        </w:rPr>
        <w:t xml:space="preserve">table.border.bottom.style =</w:t>
      </w:r>
      <w:r>
        <w:rPr>
          <w:rStyle w:val="NormalTok"/>
        </w:rPr>
        <w:t xml:space="preserve"> </w:t>
      </w:r>
      <w:r>
        <w:rPr>
          <w:rStyle w:val="StringTok"/>
        </w:rPr>
        <w:t xml:space="preserve">"solid"</w:t>
      </w:r>
      <w:r>
        <w:rPr>
          <w:rStyle w:val="NormalTok"/>
        </w:rPr>
        <w:t xml:space="preserve">,</w:t>
      </w:r>
      <w:r>
        <w:br/>
      </w:r>
      <w:r>
        <w:rPr>
          <w:rStyle w:val="NormalTok"/>
        </w:rPr>
        <w:t xml:space="preserve">    </w:t>
      </w:r>
      <w:r>
        <w:rPr>
          <w:rStyle w:val="AttributeTok"/>
        </w:rPr>
        <w:t xml:space="preserve">column_labels.border.bottom.style =</w:t>
      </w:r>
      <w:r>
        <w:rPr>
          <w:rStyle w:val="NormalTok"/>
        </w:rPr>
        <w:t xml:space="preserve"> </w:t>
      </w:r>
      <w:r>
        <w:rPr>
          <w:rStyle w:val="StringTok"/>
        </w:rPr>
        <w:t xml:space="preserve">"solid"</w:t>
      </w:r>
      <w:r>
        <w:rPr>
          <w:rStyle w:val="NormalTok"/>
        </w:rPr>
        <w:t xml:space="preserve">,</w:t>
      </w:r>
      <w:r>
        <w:br/>
      </w:r>
      <w:r>
        <w:rPr>
          <w:rStyle w:val="NormalTok"/>
        </w:rPr>
        <w:t xml:space="preserve">    </w:t>
      </w:r>
      <w:r>
        <w:rPr>
          <w:rStyle w:val="AttributeTok"/>
        </w:rPr>
        <w:t xml:space="preserve">table_body.border.top.style =</w:t>
      </w:r>
      <w:r>
        <w:rPr>
          <w:rStyle w:val="NormalTok"/>
        </w:rPr>
        <w:t xml:space="preserve"> </w:t>
      </w:r>
      <w:r>
        <w:rPr>
          <w:rStyle w:val="StringTok"/>
        </w:rPr>
        <w:t xml:space="preserve">"none"</w:t>
      </w:r>
      <w:r>
        <w:rPr>
          <w:rStyle w:val="NormalTok"/>
        </w:rPr>
        <w:t xml:space="preserve">,</w:t>
      </w:r>
      <w:r>
        <w:br/>
      </w:r>
      <w:r>
        <w:rPr>
          <w:rStyle w:val="NormalTok"/>
        </w:rPr>
        <w:t xml:space="preserve">    </w:t>
      </w:r>
      <w:r>
        <w:rPr>
          <w:rStyle w:val="AttributeTok"/>
        </w:rPr>
        <w:t xml:space="preserve">table_body.hlines.style =</w:t>
      </w:r>
      <w:r>
        <w:rPr>
          <w:rStyle w:val="NormalTok"/>
        </w:rPr>
        <w:t xml:space="preserve"> </w:t>
      </w:r>
      <w:r>
        <w:rPr>
          <w:rStyle w:val="StringTok"/>
        </w:rPr>
        <w:t xml:space="preserve">"none"</w:t>
      </w:r>
      <w:r>
        <w:rPr>
          <w:rStyle w:val="NormalTok"/>
        </w:rPr>
        <w:t xml:space="preserve">)</w:t>
      </w:r>
      <w:r>
        <w:rPr>
          <w:rStyle w:val="SpecialCharTok"/>
        </w:rPr>
        <w:t xml:space="preserve">%&gt;%</w:t>
      </w:r>
      <w:r>
        <w:br/>
      </w:r>
      <w:r>
        <w:rPr>
          <w:rStyle w:val="NormalTok"/>
        </w:rPr>
        <w:t xml:space="preserve">   </w:t>
      </w:r>
      <w:r>
        <w:rPr>
          <w:rStyle w:val="FunctionTok"/>
        </w:rPr>
        <w:t xml:space="preserve">opt_align_table_header</w:t>
      </w:r>
      <w:r>
        <w:rPr>
          <w:rStyle w:val="NormalTok"/>
        </w:rPr>
        <w:t xml:space="preserve">(</w:t>
      </w:r>
      <w:r>
        <w:rPr>
          <w:rStyle w:val="AttributeTok"/>
        </w:rPr>
        <w:t xml:space="preserve">align =</w:t>
      </w:r>
      <w:r>
        <w:rPr>
          <w:rStyle w:val="NormalTok"/>
        </w:rPr>
        <w:t xml:space="preserve"> </w:t>
      </w:r>
      <w:r>
        <w:rPr>
          <w:rStyle w:val="StringTok"/>
        </w:rPr>
        <w:t xml:space="preserve">"left"</w:t>
      </w:r>
      <w:r>
        <w:rPr>
          <w:rStyle w:val="NormalTok"/>
        </w:rPr>
        <w:t xml:space="preserve">)</w:t>
      </w:r>
      <w:r>
        <w:br/>
      </w:r>
      <w:r>
        <w:rPr>
          <w:rStyle w:val="NormalTok"/>
        </w:rPr>
        <w:t xml:space="preserve">gt_table</w:t>
      </w:r>
    </w:p>
    <w:p>
      <w:pPr>
        <w:spacing w:before="0" w:after="60"/>
        <w:keepNext/>
        <w:jc w:val="start"/>
        <w:pStyle w:val="caption"/>
      </w:pPr>
      <w:r>
        <w:rPr>
          <w:rFonts w:ascii="Calibri" w:hAnsi="Calibri"/>
          <w:sz w:val="24"/>
        </w:rPr>
        <w:t xml:space="preserve">Table </w:t>
      </w:r>
      <w:r>
        <w:fldChar w:fldCharType="begin" w:dirty="true"/>
      </w:r>
      <w:r>
        <w:instrText xml:space="preserve" w:dirty="true"> SEQ Table \* ARABIC </w:instrText>
      </w:r>
      <w:r>
        <w:fldChar w:fldCharType="separate" w:dirty="true"/>
      </w:r>
      <w:r>
        <w:rPr>
          <w:noProof/>
          <w:rFonts w:ascii="Calibri" w:hAnsi="Calibri"/>
          <w:sz w:val="24"/>
        </w:rPr>
        <w:t xml:space="default">1</w:t>
      </w:r>
      <w:r>
        <w:fldChar w:fldCharType="end" w:dirty="true"/>
      </w:r>
      <w:r>
        <w:rPr>
          <w:rFonts w:ascii="Calibri" w:hAnsi="Calibri"/>
          <w:sz w:val="24"/>
        </w:rPr>
        <w:t xml:space="preserve">: </w:t>
      </w:r>
      <w:r>
        <w:rPr>
          <w:rFonts w:ascii="Calibri" w:hAnsi="Calibri"/>
          <w:sz w:val="24"/>
          <w:color w:val="333333"/>
        </w:rPr>
        <w:t xml:space="default">Table 1. Sculpin Length Statistics by Lake</w:t>
      </w:r>
    </w:p>
    <w:tbl xmlns:w="http://schemas.openxmlformats.org/wordprocessingml/2006/main" xmlns:wp="http://schemas.openxmlformats.org/drawingml/2006/wordprocessingDrawing" xmlns:r="http://schemas.openxmlformats.org/officeDocument/2006/relationships" xmlns:w14="http://schemas.microsoft.com/office/word/2010/wordml">
      <w:tblPr>
        <w:tblCellMar>
          <w:top w:w="0" w:type="dxa"/>
          <w:bottom w:w="0" w:type="dxa"/>
          <w:start w:w="60" w:type="dxa"/>
          <w:end w:w="60" w:type="dxa"/>
        </w:tblCellMar>
        <w:tblW w:type="auto" w:w="0"/>
        <w:tblLook w:firstRow="0" w:lastRow="0" w:firstColumn="0" w:lastColumn="0" w:noHBand="0" w:noVBand="0"/>
        <w:jc w:val="center"/>
      </w:tblPr>
      <w:tr>
        <w:trPr>
          <w:cantSplit/>
          <w:tblHeader/>
        </w:trPr>
        <w:tc>
          <w:tcPr>
            <w:tcBorders>
              <w:top w:val="single" w:sz="16" w:space="0" w:color="D3D3D3"/>
              <w:bottom w:val="single" w:sz="16" w:space="0" w:color="D3D3D3"/>
              <w:start w:val="single" w:space="0" w:color="D3D3D3"/>
            </w:tcBorders>
          </w:tcPr>
          <w:p>
            <w:pPr>
              <w:spacing w:before="0" w:after="60"/>
              <w:keepNext/>
              <w:jc w:val="start"/>
            </w:pPr>
            <w:r>
              <w:rPr>
                <w:rFonts w:ascii="Calibri" w:hAnsi="Calibri"/>
                <w:sz w:val="20"/>
              </w:rPr>
              <w:t xml:space="default">Lake</w:t>
            </w:r>
          </w:p>
        </w:tc>
        <w:tc>
          <w:tcPr>
            <w:tcBorders>
              <w:top w:val="single" w:sz="16" w:space="0" w:color="D3D3D3"/>
              <w:bottom w:val="single" w:sz="16" w:space="0" w:color="D3D3D3"/>
            </w:tcBorders>
          </w:tcPr>
          <w:p>
            <w:pPr>
              <w:spacing w:before="0" w:after="60"/>
              <w:keepNext/>
              <w:jc w:val="end"/>
            </w:pPr>
            <w:r>
              <w:rPr>
                <w:rFonts w:ascii="Calibri" w:hAnsi="Calibri"/>
                <w:sz w:val="20"/>
              </w:rPr>
              <w:t xml:space="default">Mean Length (mm)</w:t>
            </w:r>
          </w:p>
        </w:tc>
        <w:tc>
          <w:tcPr>
            <w:tcBorders>
              <w:top w:val="single" w:sz="16" w:space="0" w:color="D3D3D3"/>
              <w:bottom w:val="single" w:sz="16" w:space="0" w:color="D3D3D3"/>
            </w:tcBorders>
          </w:tcPr>
          <w:p>
            <w:pPr>
              <w:spacing w:before="0" w:after="60"/>
              <w:keepNext/>
              <w:jc w:val="end"/>
            </w:pPr>
            <w:r>
              <w:rPr>
                <w:rFonts w:ascii="Calibri" w:hAnsi="Calibri"/>
                <w:sz w:val="20"/>
              </w:rPr>
              <w:t xml:space="default">Std Dev (mm)</w:t>
            </w:r>
          </w:p>
        </w:tc>
        <w:tc>
          <w:tcPr>
            <w:tcBorders>
              <w:top w:val="single" w:sz="16" w:space="0" w:color="D3D3D3"/>
              <w:bottom w:val="single" w:sz="16" w:space="0" w:color="D3D3D3"/>
            </w:tcBorders>
          </w:tcPr>
          <w:p>
            <w:pPr>
              <w:spacing w:before="0" w:after="60"/>
              <w:keepNext/>
              <w:jc w:val="end"/>
            </w:pPr>
            <w:r>
              <w:rPr>
                <w:rFonts w:ascii="Calibri" w:hAnsi="Calibri"/>
                <w:sz w:val="20"/>
              </w:rPr>
              <w:t xml:space="default">Std Error (mm)</w:t>
            </w:r>
          </w:p>
        </w:tc>
        <w:tc>
          <w:tcPr>
            <w:tcBorders>
              <w:top w:val="single" w:sz="16" w:space="0" w:color="D3D3D3"/>
              <w:bottom w:val="single" w:sz="16" w:space="0" w:color="D3D3D3"/>
              <w:end w:val="single" w:space="0" w:color="D3D3D3"/>
            </w:tcBorders>
          </w:tcPr>
          <w:p>
            <w:pPr>
              <w:spacing w:before="0" w:after="60"/>
              <w:keepNext/>
              <w:jc w:val="end"/>
            </w:pPr>
            <w:r>
              <w:rPr>
                <w:rFonts w:ascii="Calibri" w:hAnsi="Calibri"/>
                <w:sz w:val="20"/>
              </w:rPr>
              <w:t xml:space="default">CV (%)</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NE 14</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47.27</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10.49</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0.28</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22.19</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S 07</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55.56</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12.65</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0.17</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22.77</w:t>
            </w:r>
          </w:p>
        </w:tc>
      </w:tr>
    </w:tbl>
    <w:bookmarkEnd w:id="15"/>
    <w:bookmarkEnd w:id="16"/>
    <w:bookmarkStart w:id="17" w:name="section"/>
    <w:p>
      <w:pPr>
        <w:pStyle w:val="Heading2"/>
      </w:pPr>
    </w:p>
    <w:bookmarkEnd w:id="17"/>
    <w:bookmarkStart w:id="26" w:name="data-visualization"/>
    <w:p>
      <w:pPr>
        <w:pStyle w:val="Heading2"/>
      </w:pPr>
      <w:r>
        <w:t xml:space="preserve">Data Visualization</w:t>
      </w:r>
    </w:p>
    <w:bookmarkStart w:id="21" w:name="box-plot-with-individual-data-points"/>
    <w:p>
      <w:pPr>
        <w:pStyle w:val="Heading3"/>
      </w:pPr>
      <w:r>
        <w:t xml:space="preserve">Box Plot with Individual Data Points</w:t>
      </w:r>
    </w:p>
    <w:p>
      <w:pPr>
        <w:pStyle w:val="FirstParagraph"/>
      </w:pPr>
      <w:r>
        <w:t xml:space="preserve">Let’s create a box plot with individual data points to visualize the distribution of total length in the two lakes:</w:t>
      </w:r>
    </w:p>
    <w:p>
      <w:pPr>
        <w:pStyle w:val="SourceCode"/>
      </w:pPr>
      <w:r>
        <w:rPr>
          <w:rStyle w:val="CommentTok"/>
        </w:rPr>
        <w:t xml:space="preserve"># Create boxplot with individual points</w:t>
      </w:r>
      <w:r>
        <w:br/>
      </w:r>
      <w:r>
        <w:rPr>
          <w:rStyle w:val="NormalTok"/>
        </w:rPr>
        <w:t xml:space="preserve">sculpin_histo_plot </w:t>
      </w:r>
      <w:r>
        <w:rPr>
          <w:rStyle w:val="OtherTok"/>
        </w:rPr>
        <w:t xml:space="preserve">&lt;-</w:t>
      </w:r>
      <w:r>
        <w:rPr>
          <w:rStyle w:val="NormalTok"/>
        </w:rPr>
        <w:t xml:space="preserve"> sculpin_df </w:t>
      </w:r>
      <w:r>
        <w:rPr>
          <w:rStyle w:val="SpecialCharTok"/>
        </w:rPr>
        <w:t xml:space="preserve">%&gt;%</w:t>
      </w:r>
      <w:r>
        <w:rPr>
          <w:rStyle w:val="NormalTok"/>
        </w:rPr>
        <w:t xml:space="preserve">  </w:t>
      </w:r>
      <w:r>
        <w:br/>
      </w:r>
      <w:r>
        <w:rPr>
          <w:rStyle w:val="NormalTok"/>
        </w:rPr>
        <w:t xml:space="preserve">  </w:t>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lake, </w:t>
      </w:r>
      <w:r>
        <w:rPr>
          <w:rStyle w:val="AttributeTok"/>
        </w:rPr>
        <w:t xml:space="preserve">y =</w:t>
      </w:r>
      <w:r>
        <w:rPr>
          <w:rStyle w:val="NormalTok"/>
        </w:rPr>
        <w:t xml:space="preserve"> length_mm, </w:t>
      </w:r>
      <w:r>
        <w:rPr>
          <w:rStyle w:val="AttributeTok"/>
        </w:rPr>
        <w:t xml:space="preserve">fill =</w:t>
      </w:r>
      <w:r>
        <w:rPr>
          <w:rStyle w:val="NormalTok"/>
        </w:rPr>
        <w:t xml:space="preserve"> lake)) </w:t>
      </w:r>
      <w:r>
        <w:rPr>
          <w:rStyle w:val="SpecialCharTok"/>
        </w:rPr>
        <w:t xml:space="preserve">+</w:t>
      </w:r>
      <w:r>
        <w:br/>
      </w:r>
      <w:r>
        <w:rPr>
          <w:rStyle w:val="NormalTok"/>
        </w:rPr>
        <w:t xml:space="preserve">  </w:t>
      </w:r>
      <w:r>
        <w:rPr>
          <w:rStyle w:val="FunctionTok"/>
        </w:rPr>
        <w:t xml:space="preserve">geom_boxplot</w:t>
      </w:r>
      <w:r>
        <w:rPr>
          <w:rStyle w:val="NormalTok"/>
        </w:rPr>
        <w:t xml:space="preserve">(</w:t>
      </w:r>
      <w:r>
        <w:rPr>
          <w:rStyle w:val="AttributeTok"/>
        </w:rPr>
        <w:t xml:space="preserve">alpha =</w:t>
      </w:r>
      <w:r>
        <w:rPr>
          <w:rStyle w:val="NormalTok"/>
        </w:rPr>
        <w:t xml:space="preserve"> </w:t>
      </w:r>
      <w:r>
        <w:rPr>
          <w:rStyle w:val="FloatTok"/>
        </w:rPr>
        <w:t xml:space="preserve">0.7</w:t>
      </w:r>
      <w:r>
        <w:rPr>
          <w:rStyle w:val="NormalTok"/>
        </w:rPr>
        <w:t xml:space="preserve">, </w:t>
      </w:r>
      <w:r>
        <w:rPr>
          <w:rStyle w:val="AttributeTok"/>
        </w:rPr>
        <w:t xml:space="preserve">outlier.shape =</w:t>
      </w:r>
      <w:r>
        <w:rPr>
          <w:rStyle w:val="NormalTok"/>
        </w:rPr>
        <w:t xml:space="preserve"> </w:t>
      </w:r>
      <w:r>
        <w:rPr>
          <w:rStyle w:val="ConstantTok"/>
        </w:rPr>
        <w:t xml:space="preserve">NA</w:t>
      </w:r>
      <w:r>
        <w:rPr>
          <w:rStyle w:val="NormalTok"/>
        </w:rPr>
        <w:t xml:space="preserve">) </w:t>
      </w:r>
      <w:r>
        <w:rPr>
          <w:rStyle w:val="SpecialCharTok"/>
        </w:rPr>
        <w:t xml:space="preserve">+</w:t>
      </w:r>
      <w:r>
        <w:br/>
      </w:r>
      <w:r>
        <w:rPr>
          <w:rStyle w:val="NormalTok"/>
        </w:rPr>
        <w:t xml:space="preserve">  </w:t>
      </w:r>
      <w:r>
        <w:rPr>
          <w:rStyle w:val="FunctionTok"/>
        </w:rPr>
        <w:t xml:space="preserve">geom_point</w:t>
      </w:r>
      <w:r>
        <w:rPr>
          <w:rStyle w:val="NormalTok"/>
        </w:rPr>
        <w:t xml:space="preserve">(</w:t>
      </w:r>
      <w:r>
        <w:rPr>
          <w:rStyle w:val="AttributeTok"/>
        </w:rPr>
        <w:t xml:space="preserve">position =</w:t>
      </w:r>
      <w:r>
        <w:rPr>
          <w:rStyle w:val="NormalTok"/>
        </w:rPr>
        <w:t xml:space="preserve"> </w:t>
      </w:r>
      <w:r>
        <w:rPr>
          <w:rStyle w:val="FunctionTok"/>
        </w:rPr>
        <w:t xml:space="preserve">position_dodge2</w:t>
      </w:r>
      <w:r>
        <w:rPr>
          <w:rStyle w:val="NormalTok"/>
        </w:rPr>
        <w:t xml:space="preserve">(</w:t>
      </w:r>
      <w:r>
        <w:rPr>
          <w:rStyle w:val="AttributeTok"/>
        </w:rPr>
        <w:t xml:space="preserve">width =</w:t>
      </w:r>
      <w:r>
        <w:rPr>
          <w:rStyle w:val="NormalTok"/>
        </w:rPr>
        <w:t xml:space="preserve"> </w:t>
      </w:r>
      <w:r>
        <w:rPr>
          <w:rStyle w:val="FloatTok"/>
        </w:rPr>
        <w:t xml:space="preserve">0.3</w:t>
      </w:r>
      <w:r>
        <w:rPr>
          <w:rStyle w:val="NormalTok"/>
        </w:rPr>
        <w:t xml:space="preserve">), </w:t>
      </w:r>
      <w:r>
        <w:br/>
      </w:r>
      <w:r>
        <w:rPr>
          <w:rStyle w:val="NormalTok"/>
        </w:rPr>
        <w:t xml:space="preserve">             </w:t>
      </w:r>
      <w:r>
        <w:rPr>
          <w:rStyle w:val="AttributeTok"/>
        </w:rPr>
        <w:t xml:space="preserve">alpha =</w:t>
      </w:r>
      <w:r>
        <w:rPr>
          <w:rStyle w:val="NormalTok"/>
        </w:rPr>
        <w:t xml:space="preserve"> </w:t>
      </w:r>
      <w:r>
        <w:rPr>
          <w:rStyle w:val="FloatTok"/>
        </w:rPr>
        <w:t xml:space="preserve">0.5</w:t>
      </w:r>
      <w:r>
        <w:rPr>
          <w:rStyle w:val="NormalTok"/>
        </w:rPr>
        <w:t xml:space="preserve">, </w:t>
      </w:r>
      <w:r>
        <w:rPr>
          <w:rStyle w:val="AttributeTok"/>
        </w:rPr>
        <w:t xml:space="preserve">size =</w:t>
      </w:r>
      <w:r>
        <w:rPr>
          <w:rStyle w:val="NormalTok"/>
        </w:rPr>
        <w:t xml:space="preserve"> </w:t>
      </w:r>
      <w:r>
        <w:rPr>
          <w:rStyle w:val="DecValTok"/>
        </w:rPr>
        <w:t xml:space="preserve">2</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title =</w:t>
      </w:r>
      <w:r>
        <w:rPr>
          <w:rStyle w:val="NormalTok"/>
        </w:rPr>
        <w:t xml:space="preserve"> </w:t>
      </w:r>
      <w:r>
        <w:rPr>
          <w:rStyle w:val="StringTok"/>
        </w:rPr>
        <w:t xml:space="preserve">"Total Length of Slimy Sculpin Fish by Lake"</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"Lake"</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StringTok"/>
        </w:rPr>
        <w:t xml:space="preserve">"Total Length (mm)"</w:t>
      </w:r>
      <w:r>
        <w:rPr>
          <w:rStyle w:val="NormalTok"/>
        </w:rPr>
        <w:t xml:space="preserve">,</w:t>
      </w:r>
      <w:r>
        <w:br/>
      </w:r>
      <w:r>
        <w:rPr>
          <w:rStyle w:val="NormalTok"/>
        </w:rPr>
        <w:t xml:space="preserve">    </w:t>
      </w:r>
      <w:r>
        <w:rPr>
          <w:rStyle w:val="AttributeTok"/>
        </w:rPr>
        <w:t xml:space="preserve">fill =</w:t>
      </w:r>
      <w:r>
        <w:rPr>
          <w:rStyle w:val="NormalTok"/>
        </w:rPr>
        <w:t xml:space="preserve"> </w:t>
      </w:r>
      <w:r>
        <w:rPr>
          <w:rStyle w:val="StringTok"/>
        </w:rPr>
        <w:t xml:space="preserve">"Lake"</w:t>
      </w:r>
      <w:r>
        <w:br/>
      </w:r>
      <w:r>
        <w:rPr>
          <w:rStyle w:val="NormalTok"/>
        </w:rPr>
        <w:t xml:space="preserve">  ) </w:t>
      </w:r>
      <w:r>
        <w:rPr>
          <w:rStyle w:val="SpecialCharTok"/>
        </w:rPr>
        <w:t xml:space="preserve">+</w:t>
      </w:r>
      <w:r>
        <w:br/>
      </w:r>
      <w:r>
        <w:rPr>
          <w:rStyle w:val="NormalTok"/>
        </w:rPr>
        <w:t xml:space="preserve">  </w:t>
      </w:r>
      <w:r>
        <w:rPr>
          <w:rStyle w:val="FunctionTok"/>
        </w:rPr>
        <w:t xml:space="preserve">theme_minimal</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br/>
      </w:r>
      <w:r>
        <w:rPr>
          <w:rStyle w:val="NormalTok"/>
        </w:rPr>
        <w:t xml:space="preserve">    </w:t>
      </w:r>
      <w:r>
        <w:rPr>
          <w:rStyle w:val="AttributeTok"/>
        </w:rPr>
        <w:t xml:space="preserve">plot.title =</w:t>
      </w:r>
      <w:r>
        <w:rPr>
          <w:rStyle w:val="NormalTok"/>
        </w:rPr>
        <w:t xml:space="preserve"> </w:t>
      </w:r>
      <w:r>
        <w:rPr>
          <w:rStyle w:val="FunctionTok"/>
        </w:rPr>
        <w:t xml:space="preserve">element_text</w:t>
      </w:r>
      <w:r>
        <w:rPr>
          <w:rStyle w:val="NormalTok"/>
        </w:rPr>
        <w:t xml:space="preserve">(</w:t>
      </w:r>
      <w:r>
        <w:rPr>
          <w:rStyle w:val="AttributeTok"/>
        </w:rPr>
        <w:t xml:space="preserve">hjust =</w:t>
      </w:r>
      <w:r>
        <w:rPr>
          <w:rStyle w:val="NormalTok"/>
        </w:rPr>
        <w:t xml:space="preserve"> </w:t>
      </w:r>
      <w:r>
        <w:rPr>
          <w:rStyle w:val="FloatTok"/>
        </w:rPr>
        <w:t xml:space="preserve">0.5</w:t>
      </w:r>
      <w:r>
        <w:rPr>
          <w:rStyle w:val="NormalTok"/>
        </w:rPr>
        <w:t xml:space="preserve">, </w:t>
      </w:r>
      <w:r>
        <w:rPr>
          <w:rStyle w:val="AttributeTok"/>
        </w:rPr>
        <w:t xml:space="preserve">face =</w:t>
      </w:r>
      <w:r>
        <w:rPr>
          <w:rStyle w:val="NormalTok"/>
        </w:rPr>
        <w:t xml:space="preserve"> </w:t>
      </w:r>
      <w:r>
        <w:rPr>
          <w:rStyle w:val="StringTok"/>
        </w:rPr>
        <w:t xml:space="preserve">"bold"</w:t>
      </w:r>
      <w:r>
        <w:rPr>
          <w:rStyle w:val="NormalTok"/>
        </w:rPr>
        <w:t xml:space="preserve">),</w:t>
      </w:r>
      <w:r>
        <w:br/>
      </w:r>
      <w:r>
        <w:rPr>
          <w:rStyle w:val="NormalTok"/>
        </w:rPr>
        <w:t xml:space="preserve">    </w:t>
      </w:r>
      <w:r>
        <w:rPr>
          <w:rStyle w:val="AttributeTok"/>
        </w:rPr>
        <w:t xml:space="preserve">legend.position =</w:t>
      </w:r>
      <w:r>
        <w:rPr>
          <w:rStyle w:val="NormalTok"/>
        </w:rPr>
        <w:t xml:space="preserve"> </w:t>
      </w:r>
      <w:r>
        <w:rPr>
          <w:rStyle w:val="StringTok"/>
        </w:rPr>
        <w:t xml:space="preserve">"right"</w:t>
      </w:r>
      <w:r>
        <w:br/>
      </w:r>
      <w:r>
        <w:rPr>
          <w:rStyle w:val="NormalTok"/>
        </w:rPr>
        <w:t xml:space="preserve">  ) </w:t>
      </w:r>
      <w:r>
        <w:br/>
      </w:r>
      <w:r>
        <w:rPr>
          <w:rStyle w:val="NormalTok"/>
        </w:rPr>
        <w:t xml:space="preserve">sculpin_histo_plot</w:t>
      </w:r>
    </w:p>
    <w:p>
      <w:pPr>
        <w:pStyle w:val="FirstParagraph"/>
      </w:pPr>
      <w:r>
        <w:drawing>
          <wp:inline>
            <wp:extent cx="4587290" cy="4587290"/>
            <wp:effectExtent b="0" l="0" r="0" t="0"/>
            <wp:docPr descr="" title="" id="19" name="Picture"/>
            <a:graphic>
              <a:graphicData uri="http://schemas.openxmlformats.org/drawingml/2006/picture">
                <pic:pic>
                  <pic:nvPicPr>
                    <pic:cNvPr descr="two_sample_ttest_files/figure-docx/unnamed-chunk-4-1.png" id="20" name="Picture"/>
                    <pic:cNvPicPr>
                      <a:picLocks noChangeArrowheads="1" noChangeAspect="1"/>
                    </pic:cNvPicPr>
                  </pic:nvPicPr>
                  <pic:blipFill>
                    <a:blip r:embed="rId18"/>
                    <a:stretch>
                      <a:fillRect/>
                    </a:stretch>
                  </pic:blipFill>
                  <pic:spPr bwMode="auto">
                    <a:xfrm>
                      <a:off x="0" y="0"/>
                      <a:ext cx="4587290" cy="4587290"/>
                    </a:xfrm>
                    <a:prstGeom prst="rect">
                      <a:avLst/>
                    </a:prstGeom>
                    <a:noFill/>
                    <a:ln w="9525">
                      <a:noFill/>
                      <a:headEnd/>
                      <a:tailEnd/>
                    </a:ln>
                  </pic:spPr>
                </pic:pic>
              </a:graphicData>
            </a:graphic>
          </wp:inline>
        </w:drawing>
      </w:r>
    </w:p>
    <w:bookmarkEnd w:id="21"/>
    <w:bookmarkStart w:id="25" w:name="mean-and-standard-error-plot"/>
    <w:p>
      <w:pPr>
        <w:pStyle w:val="Heading3"/>
      </w:pPr>
      <w:r>
        <w:t xml:space="preserve">Mean and Standard Error Plot</w:t>
      </w:r>
    </w:p>
    <w:p>
      <w:pPr>
        <w:pStyle w:val="FirstParagraph"/>
      </w:pPr>
      <w:r>
        <w:t xml:space="preserve">Now, let’s create a plot showing the mean and standard error for each lake, with individual data points in the background:</w:t>
      </w:r>
    </w:p>
    <w:p>
      <w:pPr>
        <w:pStyle w:val="SourceCode"/>
      </w:pPr>
      <w:r>
        <w:rPr>
          <w:rStyle w:val="CommentTok"/>
        </w:rPr>
        <w:t xml:space="preserve"># Create mean and standard error plot with data points</w:t>
      </w:r>
      <w:r>
        <w:br/>
      </w:r>
      <w:r>
        <w:br/>
      </w:r>
      <w:r>
        <w:rPr>
          <w:rStyle w:val="NormalTok"/>
        </w:rPr>
        <w:t xml:space="preserve">sculpin_df </w:t>
      </w:r>
      <w:r>
        <w:rPr>
          <w:rStyle w:val="SpecialCharTok"/>
        </w:rPr>
        <w:t xml:space="preserve">%&gt;%</w:t>
      </w:r>
      <w:r>
        <w:rPr>
          <w:rStyle w:val="NormalTok"/>
        </w:rPr>
        <w:t xml:space="preserve"> </w:t>
      </w:r>
      <w:r>
        <w:br/>
      </w:r>
      <w:r>
        <w:rPr>
          <w:rStyle w:val="FunctionTok"/>
        </w:rPr>
        <w:t xml:space="preserve">ggplot</w:t>
      </w:r>
      <w:r>
        <w:rPr>
          <w:rStyle w:val="NormalTok"/>
        </w:rPr>
        <w:t xml:space="preserve">( </w:t>
      </w:r>
      <w:r>
        <w:rPr>
          <w:rStyle w:val="FunctionTok"/>
        </w:rPr>
        <w:t xml:space="preserve">aes</w:t>
      </w:r>
      <w:r>
        <w:rPr>
          <w:rStyle w:val="NormalTok"/>
        </w:rPr>
        <w:t xml:space="preserve">(</w:t>
      </w:r>
      <w:r>
        <w:rPr>
          <w:rStyle w:val="AttributeTok"/>
        </w:rPr>
        <w:t xml:space="preserve">x =</w:t>
      </w:r>
      <w:r>
        <w:rPr>
          <w:rStyle w:val="NormalTok"/>
        </w:rPr>
        <w:t xml:space="preserve"> lake, </w:t>
      </w:r>
      <w:r>
        <w:rPr>
          <w:rStyle w:val="AttributeTok"/>
        </w:rPr>
        <w:t xml:space="preserve">y =</w:t>
      </w:r>
      <w:r>
        <w:rPr>
          <w:rStyle w:val="NormalTok"/>
        </w:rPr>
        <w:t xml:space="preserve"> length_mm, </w:t>
      </w:r>
      <w:r>
        <w:rPr>
          <w:rStyle w:val="AttributeTok"/>
        </w:rPr>
        <w:t xml:space="preserve">color =</w:t>
      </w:r>
      <w:r>
        <w:rPr>
          <w:rStyle w:val="NormalTok"/>
        </w:rPr>
        <w:t xml:space="preserve"> lake)) </w:t>
      </w:r>
      <w:r>
        <w:rPr>
          <w:rStyle w:val="SpecialCharTok"/>
        </w:rPr>
        <w:t xml:space="preserve">+</w:t>
      </w:r>
      <w:r>
        <w:br/>
      </w:r>
      <w:r>
        <w:rPr>
          <w:rStyle w:val="NormalTok"/>
        </w:rPr>
        <w:t xml:space="preserve">  </w:t>
      </w:r>
      <w:r>
        <w:rPr>
          <w:rStyle w:val="CommentTok"/>
        </w:rPr>
        <w:t xml:space="preserve"># Add individual data points in the background</w:t>
      </w:r>
      <w:r>
        <w:br/>
      </w:r>
      <w:r>
        <w:rPr>
          <w:rStyle w:val="NormalTok"/>
        </w:rPr>
        <w:t xml:space="preserve">  </w:t>
      </w:r>
      <w:r>
        <w:rPr>
          <w:rStyle w:val="FunctionTok"/>
        </w:rPr>
        <w:t xml:space="preserve">geom_point</w:t>
      </w:r>
      <w:r>
        <w:rPr>
          <w:rStyle w:val="NormalTok"/>
        </w:rPr>
        <w:t xml:space="preserve">(</w:t>
      </w:r>
      <w:r>
        <w:rPr>
          <w:rStyle w:val="AttributeTok"/>
        </w:rPr>
        <w:t xml:space="preserve">position =</w:t>
      </w:r>
      <w:r>
        <w:rPr>
          <w:rStyle w:val="NormalTok"/>
        </w:rPr>
        <w:t xml:space="preserve"> </w:t>
      </w:r>
      <w:r>
        <w:rPr>
          <w:rStyle w:val="FunctionTok"/>
        </w:rPr>
        <w:t xml:space="preserve">position_dodge2</w:t>
      </w:r>
      <w:r>
        <w:rPr>
          <w:rStyle w:val="NormalTok"/>
        </w:rPr>
        <w:t xml:space="preserve">(</w:t>
      </w:r>
      <w:r>
        <w:rPr>
          <w:rStyle w:val="AttributeTok"/>
        </w:rPr>
        <w:t xml:space="preserve">width =</w:t>
      </w:r>
      <w:r>
        <w:rPr>
          <w:rStyle w:val="NormalTok"/>
        </w:rPr>
        <w:t xml:space="preserve"> </w:t>
      </w:r>
      <w:r>
        <w:rPr>
          <w:rStyle w:val="FloatTok"/>
        </w:rPr>
        <w:t xml:space="preserve">0.3</w:t>
      </w:r>
      <w:r>
        <w:rPr>
          <w:rStyle w:val="NormalTok"/>
        </w:rPr>
        <w:t xml:space="preserve">), </w:t>
      </w:r>
      <w:r>
        <w:br/>
      </w:r>
      <w:r>
        <w:rPr>
          <w:rStyle w:val="NormalTok"/>
        </w:rPr>
        <w:t xml:space="preserve">             </w:t>
      </w:r>
      <w:r>
        <w:rPr>
          <w:rStyle w:val="AttributeTok"/>
        </w:rPr>
        <w:t xml:space="preserve">alpha =</w:t>
      </w:r>
      <w:r>
        <w:rPr>
          <w:rStyle w:val="NormalTok"/>
        </w:rPr>
        <w:t xml:space="preserve"> </w:t>
      </w:r>
      <w:r>
        <w:rPr>
          <w:rStyle w:val="FloatTok"/>
        </w:rPr>
        <w:t xml:space="preserve">0.5</w:t>
      </w:r>
      <w:r>
        <w:rPr>
          <w:rStyle w:val="NormalTok"/>
        </w:rPr>
        <w:t xml:space="preserve">, </w:t>
      </w:r>
      <w:r>
        <w:rPr>
          <w:rStyle w:val="AttributeTok"/>
        </w:rPr>
        <w:t xml:space="preserve">size =</w:t>
      </w:r>
      <w:r>
        <w:rPr>
          <w:rStyle w:val="NormalTok"/>
        </w:rPr>
        <w:t xml:space="preserve"> </w:t>
      </w:r>
      <w:r>
        <w:rPr>
          <w:rStyle w:val="FloatTok"/>
        </w:rPr>
        <w:t xml:space="preserve">1.5</w:t>
      </w:r>
      <w:r>
        <w:rPr>
          <w:rStyle w:val="NormalTok"/>
        </w:rPr>
        <w:t xml:space="preserve">) </w:t>
      </w:r>
      <w:r>
        <w:rPr>
          <w:rStyle w:val="SpecialCharTok"/>
        </w:rPr>
        <w:t xml:space="preserve">+</w:t>
      </w:r>
      <w:r>
        <w:br/>
      </w:r>
      <w:r>
        <w:rPr>
          <w:rStyle w:val="NormalTok"/>
        </w:rPr>
        <w:t xml:space="preserve">  </w:t>
      </w:r>
      <w:r>
        <w:rPr>
          <w:rStyle w:val="CommentTok"/>
        </w:rPr>
        <w:t xml:space="preserve"># Add mean and standard error</w:t>
      </w:r>
      <w:r>
        <w:br/>
      </w:r>
      <w:r>
        <w:rPr>
          <w:rStyle w:val="NormalTok"/>
        </w:rPr>
        <w:t xml:space="preserve">  </w:t>
      </w:r>
      <w:r>
        <w:rPr>
          <w:rStyle w:val="FunctionTok"/>
        </w:rPr>
        <w:t xml:space="preserve">stat_summary</w:t>
      </w:r>
      <w:r>
        <w:rPr>
          <w:rStyle w:val="NormalTok"/>
        </w:rPr>
        <w:t xml:space="preserve">(</w:t>
      </w:r>
      <w:r>
        <w:rPr>
          <w:rStyle w:val="AttributeTok"/>
        </w:rPr>
        <w:t xml:space="preserve">fun =</w:t>
      </w:r>
      <w:r>
        <w:rPr>
          <w:rStyle w:val="NormalTok"/>
        </w:rPr>
        <w:t xml:space="preserve"> mean, </w:t>
      </w:r>
      <w:r>
        <w:rPr>
          <w:rStyle w:val="AttributeTok"/>
        </w:rPr>
        <w:t xml:space="preserve">geom =</w:t>
      </w:r>
      <w:r>
        <w:rPr>
          <w:rStyle w:val="NormalTok"/>
        </w:rPr>
        <w:t xml:space="preserve"> </w:t>
      </w:r>
      <w:r>
        <w:rPr>
          <w:rStyle w:val="StringTok"/>
        </w:rPr>
        <w:t xml:space="preserve">"point"</w:t>
      </w:r>
      <w:r>
        <w:rPr>
          <w:rStyle w:val="NormalTok"/>
        </w:rPr>
        <w:t xml:space="preserve">, </w:t>
      </w:r>
      <w:r>
        <w:rPr>
          <w:rStyle w:val="AttributeTok"/>
        </w:rPr>
        <w:t xml:space="preserve">size =</w:t>
      </w:r>
      <w:r>
        <w:rPr>
          <w:rStyle w:val="NormalTok"/>
        </w:rPr>
        <w:t xml:space="preserve"> </w:t>
      </w:r>
      <w:r>
        <w:rPr>
          <w:rStyle w:val="DecValTok"/>
        </w:rPr>
        <w:t xml:space="preserve">4</w:t>
      </w:r>
      <w:r>
        <w:rPr>
          <w:rStyle w:val="NormalTok"/>
        </w:rPr>
        <w:t xml:space="preserve">) </w:t>
      </w:r>
      <w:r>
        <w:rPr>
          <w:rStyle w:val="SpecialCharTok"/>
        </w:rPr>
        <w:t xml:space="preserve">+</w:t>
      </w:r>
      <w:r>
        <w:br/>
      </w:r>
      <w:r>
        <w:rPr>
          <w:rStyle w:val="NormalTok"/>
        </w:rPr>
        <w:t xml:space="preserve">  </w:t>
      </w:r>
      <w:r>
        <w:rPr>
          <w:rStyle w:val="FunctionTok"/>
        </w:rPr>
        <w:t xml:space="preserve">stat_summary</w:t>
      </w:r>
      <w:r>
        <w:rPr>
          <w:rStyle w:val="NormalTok"/>
        </w:rPr>
        <w:t xml:space="preserve">(</w:t>
      </w:r>
      <w:r>
        <w:rPr>
          <w:rStyle w:val="AttributeTok"/>
        </w:rPr>
        <w:t xml:space="preserve">fun.data =</w:t>
      </w:r>
      <w:r>
        <w:rPr>
          <w:rStyle w:val="NormalTok"/>
        </w:rPr>
        <w:t xml:space="preserve"> mean_se, </w:t>
      </w:r>
      <w:r>
        <w:rPr>
          <w:rStyle w:val="AttributeTok"/>
        </w:rPr>
        <w:t xml:space="preserve">geom =</w:t>
      </w:r>
      <w:r>
        <w:rPr>
          <w:rStyle w:val="NormalTok"/>
        </w:rPr>
        <w:t xml:space="preserve"> </w:t>
      </w:r>
      <w:r>
        <w:rPr>
          <w:rStyle w:val="StringTok"/>
        </w:rPr>
        <w:t xml:space="preserve">"errorbar"</w:t>
      </w:r>
      <w:r>
        <w:rPr>
          <w:rStyle w:val="NormalTok"/>
        </w:rPr>
        <w:t xml:space="preserve">, </w:t>
      </w:r>
      <w:r>
        <w:rPr>
          <w:rStyle w:val="AttributeTok"/>
        </w:rPr>
        <w:t xml:space="preserve">width =</w:t>
      </w:r>
      <w:r>
        <w:rPr>
          <w:rStyle w:val="NormalTok"/>
        </w:rPr>
        <w:t xml:space="preserve"> </w:t>
      </w:r>
      <w:r>
        <w:rPr>
          <w:rStyle w:val="FloatTok"/>
        </w:rPr>
        <w:t xml:space="preserve">0.1</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title =</w:t>
      </w:r>
      <w:r>
        <w:rPr>
          <w:rStyle w:val="NormalTok"/>
        </w:rPr>
        <w:t xml:space="preserve"> </w:t>
      </w:r>
      <w:r>
        <w:rPr>
          <w:rStyle w:val="StringTok"/>
        </w:rPr>
        <w:t xml:space="preserve">"Mean Total Length (± SE) of Slimy Sculpin Fish by Lake"</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"Lake"</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StringTok"/>
        </w:rPr>
        <w:t xml:space="preserve">"Total Length (mm)"</w:t>
      </w:r>
      <w:r>
        <w:rPr>
          <w:rStyle w:val="NormalTok"/>
        </w:rPr>
        <w:t xml:space="preserve">,</w:t>
      </w:r>
      <w:r>
        <w:br/>
      </w:r>
      <w:r>
        <w:rPr>
          <w:rStyle w:val="NormalTok"/>
        </w:rPr>
        <w:t xml:space="preserve">    </w:t>
      </w:r>
      <w:r>
        <w:rPr>
          <w:rStyle w:val="AttributeTok"/>
        </w:rPr>
        <w:t xml:space="preserve">color =</w:t>
      </w:r>
      <w:r>
        <w:rPr>
          <w:rStyle w:val="NormalTok"/>
        </w:rPr>
        <w:t xml:space="preserve"> </w:t>
      </w:r>
      <w:r>
        <w:rPr>
          <w:rStyle w:val="StringTok"/>
        </w:rPr>
        <w:t xml:space="preserve">"Lake"</w:t>
      </w:r>
      <w:r>
        <w:br/>
      </w:r>
      <w:r>
        <w:rPr>
          <w:rStyle w:val="NormalTok"/>
        </w:rPr>
        <w:t xml:space="preserve">  ) </w:t>
      </w:r>
      <w:r>
        <w:rPr>
          <w:rStyle w:val="SpecialCharTok"/>
        </w:rPr>
        <w:t xml:space="preserve">+</w:t>
      </w:r>
      <w:r>
        <w:br/>
      </w:r>
      <w:r>
        <w:rPr>
          <w:rStyle w:val="NormalTok"/>
        </w:rPr>
        <w:t xml:space="preserve">  </w:t>
      </w:r>
      <w:r>
        <w:rPr>
          <w:rStyle w:val="FunctionTok"/>
        </w:rPr>
        <w:t xml:space="preserve">theme_minimal</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br/>
      </w:r>
      <w:r>
        <w:rPr>
          <w:rStyle w:val="NormalTok"/>
        </w:rPr>
        <w:t xml:space="preserve">    </w:t>
      </w:r>
      <w:r>
        <w:rPr>
          <w:rStyle w:val="AttributeTok"/>
        </w:rPr>
        <w:t xml:space="preserve">plot.title =</w:t>
      </w:r>
      <w:r>
        <w:rPr>
          <w:rStyle w:val="NormalTok"/>
        </w:rPr>
        <w:t xml:space="preserve"> </w:t>
      </w:r>
      <w:r>
        <w:rPr>
          <w:rStyle w:val="FunctionTok"/>
        </w:rPr>
        <w:t xml:space="preserve">element_text</w:t>
      </w:r>
      <w:r>
        <w:rPr>
          <w:rStyle w:val="NormalTok"/>
        </w:rPr>
        <w:t xml:space="preserve">(</w:t>
      </w:r>
      <w:r>
        <w:rPr>
          <w:rStyle w:val="AttributeTok"/>
        </w:rPr>
        <w:t xml:space="preserve">hjust =</w:t>
      </w:r>
      <w:r>
        <w:rPr>
          <w:rStyle w:val="NormalTok"/>
        </w:rPr>
        <w:t xml:space="preserve"> </w:t>
      </w:r>
      <w:r>
        <w:rPr>
          <w:rStyle w:val="FloatTok"/>
        </w:rPr>
        <w:t xml:space="preserve">0.5</w:t>
      </w:r>
      <w:r>
        <w:rPr>
          <w:rStyle w:val="NormalTok"/>
        </w:rPr>
        <w:t xml:space="preserve">, </w:t>
      </w:r>
      <w:r>
        <w:rPr>
          <w:rStyle w:val="AttributeTok"/>
        </w:rPr>
        <w:t xml:space="preserve">face =</w:t>
      </w:r>
      <w:r>
        <w:rPr>
          <w:rStyle w:val="NormalTok"/>
        </w:rPr>
        <w:t xml:space="preserve"> </w:t>
      </w:r>
      <w:r>
        <w:rPr>
          <w:rStyle w:val="StringTok"/>
        </w:rPr>
        <w:t xml:space="preserve">"bold"</w:t>
      </w:r>
      <w:r>
        <w:rPr>
          <w:rStyle w:val="NormalTok"/>
        </w:rPr>
        <w:t xml:space="preserve">),</w:t>
      </w:r>
      <w:r>
        <w:br/>
      </w:r>
      <w:r>
        <w:rPr>
          <w:rStyle w:val="NormalTok"/>
        </w:rPr>
        <w:t xml:space="preserve">    </w:t>
      </w:r>
      <w:r>
        <w:rPr>
          <w:rStyle w:val="AttributeTok"/>
        </w:rPr>
        <w:t xml:space="preserve">legend.position =</w:t>
      </w:r>
      <w:r>
        <w:rPr>
          <w:rStyle w:val="NormalTok"/>
        </w:rPr>
        <w:t xml:space="preserve"> </w:t>
      </w:r>
      <w:r>
        <w:rPr>
          <w:rStyle w:val="StringTok"/>
        </w:rPr>
        <w:t xml:space="preserve">"right"</w:t>
      </w:r>
      <w:r>
        <w:br/>
      </w:r>
      <w:r>
        <w:rPr>
          <w:rStyle w:val="NormalTok"/>
        </w:rPr>
        <w:t xml:space="preserve">  ) </w:t>
      </w:r>
    </w:p>
    <w:p>
      <w:pPr>
        <w:pStyle w:val="FirstParagraph"/>
      </w:pPr>
      <w:r>
        <w:drawing>
          <wp:inline>
            <wp:extent cx="4587290" cy="4587290"/>
            <wp:effectExtent b="0" l="0" r="0" t="0"/>
            <wp:docPr descr="" title="" id="23" name="Picture"/>
            <a:graphic>
              <a:graphicData uri="http://schemas.openxmlformats.org/drawingml/2006/picture">
                <pic:pic>
                  <pic:nvPicPr>
                    <pic:cNvPr descr="two_sample_ttest_files/figure-docx/unnamed-chunk-5-1.png" id="24" name="Picture"/>
                    <pic:cNvPicPr>
                      <a:picLocks noChangeArrowheads="1" noChangeAspect="1"/>
                    </pic:cNvPicPr>
                  </pic:nvPicPr>
                  <pic:blipFill>
                    <a:blip r:embed="rId22"/>
                    <a:stretch>
                      <a:fillRect/>
                    </a:stretch>
                  </pic:blipFill>
                  <pic:spPr bwMode="auto">
                    <a:xfrm>
                      <a:off x="0" y="0"/>
                      <a:ext cx="4587290" cy="4587290"/>
                    </a:xfrm>
                    <a:prstGeom prst="rect">
                      <a:avLst/>
                    </a:prstGeom>
                    <a:noFill/>
                    <a:ln w="9525">
                      <a:noFill/>
                      <a:headEnd/>
                      <a:tailEnd/>
                    </a:ln>
                  </pic:spPr>
                </pic:pic>
              </a:graphicData>
            </a:graphic>
          </wp:inline>
        </w:drawing>
      </w:r>
    </w:p>
    <w:bookmarkEnd w:id="25"/>
    <w:bookmarkEnd w:id="26"/>
    <w:bookmarkEnd w:id="27"/>
    <w:bookmarkStart w:id="45" w:name="testing-t-test-assumptions"/>
    <w:p>
      <w:pPr>
        <w:pStyle w:val="Heading1"/>
      </w:pPr>
      <w:r>
        <w:t xml:space="preserve">Testing t-Test Assumptions</w:t>
      </w:r>
    </w:p>
    <w:p>
      <w:pPr>
        <w:pStyle w:val="FirstParagraph"/>
      </w:pPr>
      <w:r>
        <w:t xml:space="preserve">Before conducting the t-test, we need to verify that our data meets the underlying assumptions:</w:t>
      </w:r>
    </w:p>
    <w:bookmarkStart w:id="43" w:name="assumptions-of-the-two-sample-t-test"/>
    <w:p>
      <w:pPr>
        <w:pStyle w:val="Heading2"/>
      </w:pPr>
      <w:r>
        <w:t xml:space="preserve">Assumptions of the Two-Sample t-Test</w:t>
      </w:r>
    </w:p>
    <w:p>
      <w:pPr>
        <w:pStyle w:val="Compact"/>
        <w:numPr>
          <w:ilvl w:val="0"/>
          <w:numId w:val="1004"/>
        </w:numPr>
      </w:pPr>
      <w:r>
        <w:rPr>
          <w:b/>
          <w:bCs/>
        </w:rPr>
        <w:t xml:space="preserve">Independence</w:t>
      </w:r>
      <w:r>
        <w:t xml:space="preserve">: The observations within each group are independent, and the two groups are independent of each other.</w:t>
      </w:r>
    </w:p>
    <w:p>
      <w:pPr>
        <w:pStyle w:val="Compact"/>
        <w:numPr>
          <w:ilvl w:val="0"/>
          <w:numId w:val="1004"/>
        </w:numPr>
      </w:pPr>
      <w:r>
        <w:rPr>
          <w:b/>
          <w:bCs/>
        </w:rPr>
        <w:t xml:space="preserve">Normality</w:t>
      </w:r>
      <w:r>
        <w:t xml:space="preserve">: The data in each group follow a normal distribution.</w:t>
      </w:r>
    </w:p>
    <w:p>
      <w:pPr>
        <w:pStyle w:val="Compact"/>
        <w:numPr>
          <w:ilvl w:val="0"/>
          <w:numId w:val="1004"/>
        </w:numPr>
      </w:pPr>
      <w:r>
        <w:rPr>
          <w:b/>
          <w:bCs/>
        </w:rPr>
        <w:t xml:space="preserve">Homogeneity of Variances</w:t>
      </w:r>
      <w:r>
        <w:t xml:space="preserve">: The variances of the two groups are approximately equal (for the standard t-test).</w:t>
      </w:r>
    </w:p>
    <w:p>
      <w:pPr>
        <w:pStyle w:val="FirstParagraph"/>
      </w:pPr>
      <w:r>
        <w:t xml:space="preserve">Let’s test each of these assumptions:</w:t>
      </w:r>
    </w:p>
    <w:bookmarkStart w:id="28" w:name="independence-assumption"/>
    <w:p>
      <w:pPr>
        <w:pStyle w:val="Heading3"/>
      </w:pPr>
      <w:r>
        <w:t xml:space="preserve">1. Independence Assumption</w:t>
      </w:r>
    </w:p>
    <w:p>
      <w:pPr>
        <w:pStyle w:val="FirstParagraph"/>
      </w:pPr>
      <w:r>
        <w:t xml:space="preserve">Independence is a design issue and can’t be tested statistically. We assume our sampling design ensures independence between and within groups.</w:t>
      </w:r>
    </w:p>
    <w:bookmarkEnd w:id="28"/>
    <w:bookmarkStart w:id="33" w:name="normality-assumption"/>
    <w:p>
      <w:pPr>
        <w:pStyle w:val="Heading3"/>
      </w:pPr>
      <w:r>
        <w:t xml:space="preserve">2. Normality Assumption</w:t>
      </w:r>
    </w:p>
    <w:p>
      <w:pPr>
        <w:pStyle w:val="FirstParagraph"/>
      </w:pPr>
      <w:r>
        <w:t xml:space="preserve">We’ll check normality using:</w:t>
      </w:r>
    </w:p>
    <w:p>
      <w:pPr>
        <w:numPr>
          <w:ilvl w:val="0"/>
          <w:numId w:val="1005"/>
        </w:numPr>
      </w:pPr>
      <w:r>
        <w:t xml:space="preserve">- Histograms</w:t>
      </w:r>
    </w:p>
    <w:p>
      <w:pPr>
        <w:numPr>
          <w:ilvl w:val="0"/>
          <w:numId w:val="1005"/>
        </w:numPr>
      </w:pPr>
      <w:r>
        <w:t xml:space="preserve">- Q-Q plots</w:t>
      </w:r>
    </w:p>
    <w:p>
      <w:pPr>
        <w:numPr>
          <w:ilvl w:val="0"/>
          <w:numId w:val="1005"/>
        </w:numPr>
      </w:pPr>
      <w:r>
        <w:t xml:space="preserve">- Shapiro-Wilk test</w:t>
      </w:r>
    </w:p>
    <w:bookmarkStart w:id="32" w:name="histograms"/>
    <w:p>
      <w:pPr>
        <w:pStyle w:val="Heading4"/>
      </w:pPr>
      <w:r>
        <w:t xml:space="preserve">Histograms</w:t>
      </w:r>
    </w:p>
    <w:p>
      <w:pPr>
        <w:pStyle w:val="SourceCode"/>
      </w:pPr>
      <w:r>
        <w:rPr>
          <w:rStyle w:val="NormalTok"/>
        </w:rPr>
        <w:t xml:space="preserve">sculpin_histo_plot</w:t>
      </w:r>
    </w:p>
    <w:p>
      <w:pPr>
        <w:pStyle w:val="FirstParagraph"/>
      </w:pPr>
      <w:r>
        <w:drawing>
          <wp:inline>
            <wp:extent cx="3211103" cy="3211103"/>
            <wp:effectExtent b="0" l="0" r="0" t="0"/>
            <wp:docPr descr="" title="" id="30" name="Picture"/>
            <a:graphic>
              <a:graphicData uri="http://schemas.openxmlformats.org/drawingml/2006/picture">
                <pic:pic>
                  <pic:nvPicPr>
                    <pic:cNvPr descr="two_sample_ttest_files/figure-docx/sculpin_histo_2-1.png" id="31" name="Picture"/>
                    <pic:cNvPicPr>
                      <a:picLocks noChangeArrowheads="1" noChangeAspect="1"/>
                    </pic:cNvPicPr>
                  </pic:nvPicPr>
                  <pic:blipFill>
                    <a:blip r:embed="rId29"/>
                    <a:stretch>
                      <a:fillRect/>
                    </a:stretch>
                  </pic:blipFill>
                  <pic:spPr bwMode="auto">
                    <a:xfrm>
                      <a:off x="0" y="0"/>
                      <a:ext cx="3211103" cy="3211103"/>
                    </a:xfrm>
                    <a:prstGeom prst="rect">
                      <a:avLst/>
                    </a:prstGeom>
                    <a:noFill/>
                    <a:ln w="9525">
                      <a:noFill/>
                      <a:headEnd/>
                      <a:tailEnd/>
                    </a:ln>
                  </pic:spPr>
                </pic:pic>
              </a:graphicData>
            </a:graphic>
          </wp:inline>
        </w:drawing>
      </w:r>
    </w:p>
    <w:bookmarkEnd w:id="32"/>
    <w:bookmarkEnd w:id="33"/>
    <w:bookmarkStart w:id="37" w:name="qq-plots"/>
    <w:p>
      <w:pPr>
        <w:pStyle w:val="Heading3"/>
      </w:pPr>
      <w:r>
        <w:t xml:space="preserve">QQ Plots</w:t>
      </w:r>
    </w:p>
    <w:p>
      <w:pPr>
        <w:pStyle w:val="SourceCode"/>
      </w:pPr>
      <w:r>
        <w:rPr>
          <w:rStyle w:val="CommentTok"/>
        </w:rPr>
        <w:t xml:space="preserve"># QQ plot for lakes</w:t>
      </w:r>
      <w:r>
        <w:br/>
      </w:r>
      <w:r>
        <w:rPr>
          <w:rStyle w:val="NormalTok"/>
        </w:rPr>
        <w:t xml:space="preserve">sculpin_df </w:t>
      </w:r>
      <w:r>
        <w:rPr>
          <w:rStyle w:val="SpecialCharTok"/>
        </w:rPr>
        <w:t xml:space="preserve">%&gt;%</w:t>
      </w:r>
      <w:r>
        <w:rPr>
          <w:rStyle w:val="NormalTok"/>
        </w:rPr>
        <w:t xml:space="preserve">  </w:t>
      </w:r>
      <w:r>
        <w:br/>
      </w:r>
      <w:r>
        <w:rPr>
          <w:rStyle w:val="NormalTok"/>
        </w:rPr>
        <w:t xml:space="preserve">  </w:t>
      </w:r>
      <w:r>
        <w:rPr>
          <w:rStyle w:val="FunctionTok"/>
        </w:rPr>
        <w:t xml:space="preserve">ggplot</w:t>
      </w:r>
      <w:r>
        <w:rPr>
          <w:rStyle w:val="NormalTok"/>
        </w:rPr>
        <w:t xml:space="preserve">( </w:t>
      </w:r>
      <w:r>
        <w:rPr>
          <w:rStyle w:val="FunctionTok"/>
        </w:rPr>
        <w:t xml:space="preserve">aes</w:t>
      </w:r>
      <w:r>
        <w:rPr>
          <w:rStyle w:val="NormalTok"/>
        </w:rPr>
        <w:t xml:space="preserve">(</w:t>
      </w:r>
      <w:r>
        <w:rPr>
          <w:rStyle w:val="AttributeTok"/>
        </w:rPr>
        <w:t xml:space="preserve">sample =</w:t>
      </w:r>
      <w:r>
        <w:rPr>
          <w:rStyle w:val="NormalTok"/>
        </w:rPr>
        <w:t xml:space="preserve"> length_mm, </w:t>
      </w:r>
      <w:r>
        <w:rPr>
          <w:rStyle w:val="AttributeTok"/>
        </w:rPr>
        <w:t xml:space="preserve">color=</w:t>
      </w:r>
      <w:r>
        <w:rPr>
          <w:rStyle w:val="NormalTok"/>
        </w:rPr>
        <w:t xml:space="preserve">lake)) </w:t>
      </w:r>
      <w:r>
        <w:rPr>
          <w:rStyle w:val="SpecialCharTok"/>
        </w:rPr>
        <w:t xml:space="preserve">+</w:t>
      </w:r>
      <w:r>
        <w:br/>
      </w:r>
      <w:r>
        <w:rPr>
          <w:rStyle w:val="NormalTok"/>
        </w:rPr>
        <w:t xml:space="preserve">  </w:t>
      </w:r>
      <w:r>
        <w:rPr>
          <w:rStyle w:val="FunctionTok"/>
        </w:rPr>
        <w:t xml:space="preserve">stat_qq</w:t>
      </w:r>
      <w:r>
        <w:rPr>
          <w:rStyle w:val="NormalTok"/>
        </w:rPr>
        <w:t xml:space="preserve">() </w:t>
      </w:r>
      <w:r>
        <w:rPr>
          <w:rStyle w:val="SpecialCharTok"/>
        </w:rPr>
        <w:t xml:space="preserve">+</w:t>
      </w:r>
      <w:r>
        <w:br/>
      </w:r>
      <w:r>
        <w:rPr>
          <w:rStyle w:val="NormalTok"/>
        </w:rPr>
        <w:t xml:space="preserve">  </w:t>
      </w:r>
      <w:r>
        <w:rPr>
          <w:rStyle w:val="FunctionTok"/>
        </w:rPr>
        <w:t xml:space="preserve">stat_qq_line</w:t>
      </w:r>
      <w:r>
        <w:rPr>
          <w:rStyle w:val="NormalTok"/>
        </w:rPr>
        <w:t xml:space="preserve">(</w:t>
      </w:r>
      <w:r>
        <w:rPr>
          <w:rStyle w:val="AttributeTok"/>
        </w:rPr>
        <w:t xml:space="preserve">color =</w:t>
      </w:r>
      <w:r>
        <w:rPr>
          <w:rStyle w:val="NormalTok"/>
        </w:rPr>
        <w:t xml:space="preserve"> </w:t>
      </w:r>
      <w:r>
        <w:rPr>
          <w:rStyle w:val="StringTok"/>
        </w:rPr>
        <w:t xml:space="preserve">"red"</w:t>
      </w:r>
      <w:r>
        <w:rPr>
          <w:rStyle w:val="NormalTok"/>
        </w:rPr>
        <w:t xml:space="preserve">) </w:t>
      </w:r>
      <w:r>
        <w:rPr>
          <w:rStyle w:val="SpecialCharTok"/>
        </w:rPr>
        <w:t xml:space="preserve">+</w:t>
      </w:r>
      <w:r>
        <w:br/>
      </w:r>
      <w:r>
        <w:rPr>
          <w:rStyle w:val="NormalTok"/>
        </w:rPr>
        <w:t xml:space="preserve">  </w:t>
      </w:r>
      <w:r>
        <w:rPr>
          <w:rStyle w:val="FunctionTok"/>
        </w:rPr>
        <w:t xml:space="preserve">facet_wrap</w:t>
      </w:r>
      <w:r>
        <w:rPr>
          <w:rStyle w:val="NormalTok"/>
        </w:rPr>
        <w:t xml:space="preserve">(</w:t>
      </w:r>
      <w:r>
        <w:rPr>
          <w:rStyle w:val="SpecialCharTok"/>
        </w:rPr>
        <w:t xml:space="preserve">~</w:t>
      </w:r>
      <w:r>
        <w:rPr>
          <w:rStyle w:val="NormalTok"/>
        </w:rPr>
        <w:t xml:space="preserve">lake, </w:t>
      </w:r>
      <w:r>
        <w:rPr>
          <w:rStyle w:val="AttributeTok"/>
        </w:rPr>
        <w:t xml:space="preserve">scales =</w:t>
      </w:r>
      <w:r>
        <w:rPr>
          <w:rStyle w:val="NormalTok"/>
        </w:rPr>
        <w:t xml:space="preserve"> </w:t>
      </w:r>
      <w:r>
        <w:rPr>
          <w:rStyle w:val="StringTok"/>
        </w:rPr>
        <w:t xml:space="preserve">"free"</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title =</w:t>
      </w:r>
      <w:r>
        <w:rPr>
          <w:rStyle w:val="NormalTok"/>
        </w:rPr>
        <w:t xml:space="preserve"> </w:t>
      </w:r>
      <w:r>
        <w:rPr>
          <w:rStyle w:val="StringTok"/>
        </w:rPr>
        <w:t xml:space="preserve">"Normal Q-Q Plots by Lake"</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"Theoretical Quantiles"</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StringTok"/>
        </w:rPr>
        <w:t xml:space="preserve">"Sample Quantiles"</w:t>
      </w:r>
      <w:r>
        <w:rPr>
          <w:rStyle w:val="NormalTok"/>
        </w:rPr>
        <w:t xml:space="preserve">) </w:t>
      </w:r>
      <w:r>
        <w:rPr>
          <w:rStyle w:val="SpecialCharTok"/>
        </w:rPr>
        <w:t xml:space="preserve">+</w:t>
      </w:r>
      <w:r>
        <w:br/>
      </w:r>
      <w:r>
        <w:rPr>
          <w:rStyle w:val="NormalTok"/>
        </w:rPr>
        <w:t xml:space="preserve">  </w:t>
      </w:r>
      <w:r>
        <w:rPr>
          <w:rStyle w:val="FunctionTok"/>
        </w:rPr>
        <w:t xml:space="preserve">theme_minimal</w:t>
      </w:r>
      <w:r>
        <w:rPr>
          <w:rStyle w:val="NormalTok"/>
        </w:rPr>
        <w:t xml:space="preserve">()</w:t>
      </w:r>
    </w:p>
    <w:p>
      <w:pPr>
        <w:pStyle w:val="FirstParagraph"/>
      </w:pPr>
      <w:r>
        <w:drawing>
          <wp:inline>
            <wp:extent cx="3211103" cy="3211103"/>
            <wp:effectExtent b="0" l="0" r="0" t="0"/>
            <wp:docPr descr="" title="" id="35" name="Picture"/>
            <a:graphic>
              <a:graphicData uri="http://schemas.openxmlformats.org/drawingml/2006/picture">
                <pic:pic>
                  <pic:nvPicPr>
                    <pic:cNvPr descr="two_sample_ttest_files/figure-docx/unnamed-chunk-6-1.png" id="36" name="Picture"/>
                    <pic:cNvPicPr>
                      <a:picLocks noChangeArrowheads="1" noChangeAspect="1"/>
                    </pic:cNvPicPr>
                  </pic:nvPicPr>
                  <pic:blipFill>
                    <a:blip r:embed="rId34"/>
                    <a:stretch>
                      <a:fillRect/>
                    </a:stretch>
                  </pic:blipFill>
                  <pic:spPr bwMode="auto">
                    <a:xfrm>
                      <a:off x="0" y="0"/>
                      <a:ext cx="3211103" cy="3211103"/>
                    </a:xfrm>
                    <a:prstGeom prst="rect">
                      <a:avLst/>
                    </a:prstGeom>
                    <a:noFill/>
                    <a:ln w="9525">
                      <a:noFill/>
                      <a:headEnd/>
                      <a:tailEnd/>
                    </a:ln>
                  </pic:spPr>
                </pic:pic>
              </a:graphicData>
            </a:graphic>
          </wp:inline>
        </w:drawing>
      </w:r>
    </w:p>
    <w:bookmarkEnd w:id="37"/>
    <w:bookmarkStart w:id="38" w:name="shapiro-wilk-test"/>
    <w:p>
      <w:pPr>
        <w:pStyle w:val="Heading3"/>
      </w:pPr>
      <w:r>
        <w:t xml:space="preserve">Shapiro-Wilk Test</w:t>
      </w:r>
    </w:p>
    <w:p>
      <w:pPr>
        <w:pStyle w:val="SourceCode"/>
      </w:pPr>
      <w:r>
        <w:rPr>
          <w:rStyle w:val="CommentTok"/>
        </w:rPr>
        <w:t xml:space="preserve"># Simple approach - just split by lake and run the test</w:t>
      </w:r>
      <w:r>
        <w:br/>
      </w:r>
      <w:r>
        <w:rPr>
          <w:rStyle w:val="NormalTok"/>
        </w:rPr>
        <w:t xml:space="preserve">sculpin_df </w:t>
      </w:r>
      <w:r>
        <w:rPr>
          <w:rStyle w:val="SpecialCharTok"/>
        </w:rPr>
        <w:t xml:space="preserve">%&gt;%</w:t>
      </w:r>
      <w:r>
        <w:br/>
      </w:r>
      <w:r>
        <w:rPr>
          <w:rStyle w:val="NormalTok"/>
        </w:rPr>
        <w:t xml:space="preserve">  </w:t>
      </w:r>
      <w:r>
        <w:rPr>
          <w:rStyle w:val="FunctionTok"/>
        </w:rPr>
        <w:t xml:space="preserve">filter</w:t>
      </w:r>
      <w:r>
        <w:rPr>
          <w:rStyle w:val="NormalTok"/>
        </w:rPr>
        <w:t xml:space="preserve">(lake </w:t>
      </w:r>
      <w:r>
        <w:rPr>
          <w:rStyle w:val="SpecialCharTok"/>
        </w:rPr>
        <w:t xml:space="preserve">==</w:t>
      </w:r>
      <w:r>
        <w:rPr>
          <w:rStyle w:val="NormalTok"/>
        </w:rPr>
        <w:t xml:space="preserve"> </w:t>
      </w:r>
      <w:r>
        <w:rPr>
          <w:rStyle w:val="StringTok"/>
        </w:rPr>
        <w:t xml:space="preserve">"S 07"</w:t>
      </w:r>
      <w:r>
        <w:rPr>
          <w:rStyle w:val="NormalTok"/>
        </w:rPr>
        <w:t xml:space="preserve">) </w:t>
      </w:r>
      <w:r>
        <w:rPr>
          <w:rStyle w:val="SpecialCharTok"/>
        </w:rPr>
        <w:t xml:space="preserve">%&gt;%</w:t>
      </w:r>
      <w:r>
        <w:br/>
      </w:r>
      <w:r>
        <w:rPr>
          <w:rStyle w:val="NormalTok"/>
        </w:rPr>
        <w:t xml:space="preserve">  </w:t>
      </w:r>
      <w:r>
        <w:rPr>
          <w:rStyle w:val="FunctionTok"/>
        </w:rPr>
        <w:t xml:space="preserve">pull</w:t>
      </w:r>
      <w:r>
        <w:rPr>
          <w:rStyle w:val="NormalTok"/>
        </w:rPr>
        <w:t xml:space="preserve">(length_mm) </w:t>
      </w:r>
      <w:r>
        <w:rPr>
          <w:rStyle w:val="SpecialCharTok"/>
        </w:rPr>
        <w:t xml:space="preserve">%&gt;%</w:t>
      </w:r>
      <w:r>
        <w:br/>
      </w:r>
      <w:r>
        <w:rPr>
          <w:rStyle w:val="NormalTok"/>
        </w:rPr>
        <w:t xml:space="preserve">  </w:t>
      </w:r>
      <w:r>
        <w:rPr>
          <w:rStyle w:val="FunctionTok"/>
        </w:rPr>
        <w:t xml:space="preserve">shapiro.test</w:t>
      </w:r>
      <w:r>
        <w:rPr>
          <w:rStyle w:val="NormalTok"/>
        </w:rPr>
        <w:t xml:space="preserve">()</w:t>
      </w:r>
    </w:p>
    <w:p>
      <w:pPr>
        <w:pStyle w:val="SourceCode"/>
      </w:pPr>
      <w:r>
        <w:br/>
      </w:r>
      <w:r>
        <w:rPr>
          <w:rStyle w:val="VerbatimChar"/>
        </w:rPr>
        <w:t xml:space="preserve">    Shapiro-Wilk normality test</w:t>
      </w:r>
      <w:r>
        <w:br/>
      </w:r>
      <w:r>
        <w:br/>
      </w:r>
      <w:r>
        <w:rPr>
          <w:rStyle w:val="VerbatimChar"/>
        </w:rPr>
        <w:t xml:space="preserve">data:  .</w:t>
      </w:r>
      <w:r>
        <w:br/>
      </w:r>
      <w:r>
        <w:rPr>
          <w:rStyle w:val="VerbatimChar"/>
        </w:rPr>
        <w:t xml:space="preserve">W = 0.98035, p-value = 0.3125</w:t>
      </w:r>
    </w:p>
    <w:p>
      <w:pPr>
        <w:pStyle w:val="SourceCode"/>
      </w:pPr>
      <w:r>
        <w:rPr>
          <w:rStyle w:val="NormalTok"/>
        </w:rPr>
        <w:t xml:space="preserve">sculpin_df </w:t>
      </w:r>
      <w:r>
        <w:rPr>
          <w:rStyle w:val="SpecialCharTok"/>
        </w:rPr>
        <w:t xml:space="preserve">%&gt;%</w:t>
      </w:r>
      <w:r>
        <w:br/>
      </w:r>
      <w:r>
        <w:rPr>
          <w:rStyle w:val="NormalTok"/>
        </w:rPr>
        <w:t xml:space="preserve">  </w:t>
      </w:r>
      <w:r>
        <w:rPr>
          <w:rStyle w:val="FunctionTok"/>
        </w:rPr>
        <w:t xml:space="preserve">filter</w:t>
      </w:r>
      <w:r>
        <w:rPr>
          <w:rStyle w:val="NormalTok"/>
        </w:rPr>
        <w:t xml:space="preserve">(lake </w:t>
      </w:r>
      <w:r>
        <w:rPr>
          <w:rStyle w:val="SpecialCharTok"/>
        </w:rPr>
        <w:t xml:space="preserve">==</w:t>
      </w:r>
      <w:r>
        <w:rPr>
          <w:rStyle w:val="NormalTok"/>
        </w:rPr>
        <w:t xml:space="preserve"> </w:t>
      </w:r>
      <w:r>
        <w:rPr>
          <w:rStyle w:val="StringTok"/>
        </w:rPr>
        <w:t xml:space="preserve">"NE 14"</w:t>
      </w:r>
      <w:r>
        <w:rPr>
          <w:rStyle w:val="NormalTok"/>
        </w:rPr>
        <w:t xml:space="preserve">) </w:t>
      </w:r>
      <w:r>
        <w:rPr>
          <w:rStyle w:val="SpecialCharTok"/>
        </w:rPr>
        <w:t xml:space="preserve">%&gt;%</w:t>
      </w:r>
      <w:r>
        <w:br/>
      </w:r>
      <w:r>
        <w:rPr>
          <w:rStyle w:val="NormalTok"/>
        </w:rPr>
        <w:t xml:space="preserve">  </w:t>
      </w:r>
      <w:r>
        <w:rPr>
          <w:rStyle w:val="FunctionTok"/>
        </w:rPr>
        <w:t xml:space="preserve">pull</w:t>
      </w:r>
      <w:r>
        <w:rPr>
          <w:rStyle w:val="NormalTok"/>
        </w:rPr>
        <w:t xml:space="preserve">(length_mm) </w:t>
      </w:r>
      <w:r>
        <w:rPr>
          <w:rStyle w:val="SpecialCharTok"/>
        </w:rPr>
        <w:t xml:space="preserve">%&gt;%</w:t>
      </w:r>
      <w:r>
        <w:br/>
      </w:r>
      <w:r>
        <w:rPr>
          <w:rStyle w:val="NormalTok"/>
        </w:rPr>
        <w:t xml:space="preserve">  </w:t>
      </w:r>
      <w:r>
        <w:rPr>
          <w:rStyle w:val="FunctionTok"/>
        </w:rPr>
        <w:t xml:space="preserve">shapiro.test</w:t>
      </w:r>
      <w:r>
        <w:rPr>
          <w:rStyle w:val="NormalTok"/>
        </w:rPr>
        <w:t xml:space="preserve">()</w:t>
      </w:r>
    </w:p>
    <w:p>
      <w:pPr>
        <w:pStyle w:val="SourceCode"/>
      </w:pPr>
      <w:r>
        <w:br/>
      </w:r>
      <w:r>
        <w:rPr>
          <w:rStyle w:val="VerbatimChar"/>
        </w:rPr>
        <w:t xml:space="preserve">    Shapiro-Wilk normality test</w:t>
      </w:r>
      <w:r>
        <w:br/>
      </w:r>
      <w:r>
        <w:br/>
      </w:r>
      <w:r>
        <w:rPr>
          <w:rStyle w:val="VerbatimChar"/>
        </w:rPr>
        <w:t xml:space="preserve">data:  .</w:t>
      </w:r>
      <w:r>
        <w:br/>
      </w:r>
      <w:r>
        <w:rPr>
          <w:rStyle w:val="VerbatimChar"/>
        </w:rPr>
        <w:t xml:space="preserve">W = 0.9479, p-value = 0.08258</w:t>
      </w:r>
    </w:p>
    <w:bookmarkEnd w:id="38"/>
    <w:bookmarkStart w:id="39" w:name="nicer-way-1"/>
    <w:p>
      <w:pPr>
        <w:pStyle w:val="Heading3"/>
      </w:pPr>
      <w:r>
        <w:t xml:space="preserve">nicer way #1</w:t>
      </w:r>
    </w:p>
    <w:p>
      <w:pPr>
        <w:pStyle w:val="SourceCode"/>
      </w:pPr>
      <w:r>
        <w:rPr>
          <w:rStyle w:val="CommentTok"/>
        </w:rPr>
        <w:t xml:space="preserve"># using the broom package</w:t>
      </w:r>
      <w:r>
        <w:br/>
      </w:r>
      <w:r>
        <w:rPr>
          <w:rStyle w:val="NormalTok"/>
        </w:rPr>
        <w:t xml:space="preserve">sculpin_df </w:t>
      </w:r>
      <w:r>
        <w:rPr>
          <w:rStyle w:val="SpecialCharTok"/>
        </w:rPr>
        <w:t xml:space="preserve">%&gt;%</w:t>
      </w:r>
      <w:r>
        <w:br/>
      </w:r>
      <w:r>
        <w:rPr>
          <w:rStyle w:val="NormalTok"/>
        </w:rPr>
        <w:t xml:space="preserve">  </w:t>
      </w:r>
      <w:r>
        <w:rPr>
          <w:rStyle w:val="FunctionTok"/>
        </w:rPr>
        <w:t xml:space="preserve">group_by</w:t>
      </w:r>
      <w:r>
        <w:rPr>
          <w:rStyle w:val="NormalTok"/>
        </w:rPr>
        <w:t xml:space="preserve">(lake) </w:t>
      </w:r>
      <w:r>
        <w:rPr>
          <w:rStyle w:val="SpecialCharTok"/>
        </w:rPr>
        <w:t xml:space="preserve">%&gt;%</w:t>
      </w:r>
      <w:r>
        <w:br/>
      </w:r>
      <w:r>
        <w:rPr>
          <w:rStyle w:val="NormalTok"/>
        </w:rPr>
        <w:t xml:space="preserve">  </w:t>
      </w:r>
      <w:r>
        <w:rPr>
          <w:rStyle w:val="FunctionTok"/>
        </w:rPr>
        <w:t xml:space="preserve">group_modify</w:t>
      </w:r>
      <w:r>
        <w:rPr>
          <w:rStyle w:val="NormalTok"/>
        </w:rPr>
        <w:t xml:space="preserve">(</w:t>
      </w:r>
      <w:r>
        <w:rPr>
          <w:rStyle w:val="SpecialCharTok"/>
        </w:rPr>
        <w:t xml:space="preserve">~</w:t>
      </w:r>
      <w:r>
        <w:rPr>
          <w:rStyle w:val="NormalTok"/>
        </w:rPr>
        <w:t xml:space="preserve"> broom</w:t>
      </w:r>
      <w:r>
        <w:rPr>
          <w:rStyle w:val="SpecialCharTok"/>
        </w:rPr>
        <w:t xml:space="preserve">::</w:t>
      </w:r>
      <w:r>
        <w:rPr>
          <w:rStyle w:val="FunctionTok"/>
        </w:rPr>
        <w:t xml:space="preserve">tidy</w:t>
      </w:r>
      <w:r>
        <w:rPr>
          <w:rStyle w:val="NormalTok"/>
        </w:rPr>
        <w:t xml:space="preserve">(</w:t>
      </w:r>
      <w:r>
        <w:rPr>
          <w:rStyle w:val="FunctionTok"/>
        </w:rPr>
        <w:t xml:space="preserve">shapiro.test</w:t>
      </w:r>
      <w:r>
        <w:rPr>
          <w:rStyle w:val="NormalTok"/>
        </w:rPr>
        <w:t xml:space="preserve">(.x</w:t>
      </w:r>
      <w:r>
        <w:rPr>
          <w:rStyle w:val="SpecialCharTok"/>
        </w:rPr>
        <w:t xml:space="preserve">$</w:t>
      </w:r>
      <w:r>
        <w:rPr>
          <w:rStyle w:val="NormalTok"/>
        </w:rPr>
        <w:t xml:space="preserve">length_mm)))</w:t>
      </w:r>
    </w:p>
    <w:p>
      <w:pPr>
        <w:pStyle w:val="SourceCode"/>
      </w:pPr>
      <w:r>
        <w:rPr>
          <w:rStyle w:val="VerbatimChar"/>
        </w:rPr>
        <w:t xml:space="preserve"># A tibble: 2 × 4</w:t>
      </w:r>
      <w:r>
        <w:br/>
      </w:r>
      <w:r>
        <w:rPr>
          <w:rStyle w:val="VerbatimChar"/>
        </w:rPr>
        <w:t xml:space="preserve"># Groups:   lake [2]</w:t>
      </w:r>
      <w:r>
        <w:br/>
      </w:r>
      <w:r>
        <w:rPr>
          <w:rStyle w:val="VerbatimChar"/>
        </w:rPr>
        <w:t xml:space="preserve">  lake  statistic p.value method                     </w:t>
      </w:r>
      <w:r>
        <w:br/>
      </w:r>
      <w:r>
        <w:rPr>
          <w:rStyle w:val="VerbatimChar"/>
        </w:rPr>
        <w:t xml:space="preserve">  &lt;chr&gt;     &lt;dbl&gt;   &lt;dbl&gt; &lt;chr&gt;                      </w:t>
      </w:r>
      <w:r>
        <w:br/>
      </w:r>
      <w:r>
        <w:rPr>
          <w:rStyle w:val="VerbatimChar"/>
        </w:rPr>
        <w:t xml:space="preserve">1 NE 14     0.948  0.0826 Shapiro-Wilk normality test</w:t>
      </w:r>
      <w:r>
        <w:br/>
      </w:r>
      <w:r>
        <w:rPr>
          <w:rStyle w:val="VerbatimChar"/>
        </w:rPr>
        <w:t xml:space="preserve">2 S 07      0.980  0.313  Shapiro-Wilk normality test</w:t>
      </w:r>
    </w:p>
    <w:bookmarkEnd w:id="39"/>
    <w:bookmarkStart w:id="40" w:name="nicer-way-2"/>
    <w:p>
      <w:pPr>
        <w:pStyle w:val="Heading3"/>
      </w:pPr>
      <w:r>
        <w:t xml:space="preserve">nicer way #2</w:t>
      </w:r>
    </w:p>
    <w:p>
      <w:pPr>
        <w:pStyle w:val="SourceCode"/>
      </w:pPr>
      <w:r>
        <w:rPr>
          <w:rStyle w:val="NormalTok"/>
        </w:rPr>
        <w:t xml:space="preserve">normality_results </w:t>
      </w:r>
      <w:r>
        <w:rPr>
          <w:rStyle w:val="OtherTok"/>
        </w:rPr>
        <w:t xml:space="preserve">&lt;-</w:t>
      </w:r>
      <w:r>
        <w:rPr>
          <w:rStyle w:val="NormalTok"/>
        </w:rPr>
        <w:t xml:space="preserve"> sculpin_df </w:t>
      </w:r>
      <w:r>
        <w:rPr>
          <w:rStyle w:val="SpecialCharTok"/>
        </w:rPr>
        <w:t xml:space="preserve">%&gt;%</w:t>
      </w:r>
      <w:r>
        <w:br/>
      </w:r>
      <w:r>
        <w:rPr>
          <w:rStyle w:val="NormalTok"/>
        </w:rPr>
        <w:t xml:space="preserve">  </w:t>
      </w:r>
      <w:r>
        <w:rPr>
          <w:rStyle w:val="FunctionTok"/>
        </w:rPr>
        <w:t xml:space="preserve">group_by</w:t>
      </w:r>
      <w:r>
        <w:rPr>
          <w:rStyle w:val="NormalTok"/>
        </w:rPr>
        <w:t xml:space="preserve">(lake) </w:t>
      </w:r>
      <w:r>
        <w:rPr>
          <w:rStyle w:val="SpecialCharTok"/>
        </w:rPr>
        <w:t xml:space="preserve">%&gt;%</w:t>
      </w:r>
      <w:r>
        <w:br/>
      </w:r>
      <w:r>
        <w:rPr>
          <w:rStyle w:val="NormalTok"/>
        </w:rPr>
        <w:t xml:space="preserve">  </w:t>
      </w:r>
      <w:r>
        <w:rPr>
          <w:rStyle w:val="FunctionTok"/>
        </w:rPr>
        <w:t xml:space="preserve">summarize</w:t>
      </w:r>
      <w:r>
        <w:rPr>
          <w:rStyle w:val="NormalTok"/>
        </w:rPr>
        <w:t xml:space="preserve">(</w:t>
      </w:r>
      <w:r>
        <w:br/>
      </w:r>
      <w:r>
        <w:rPr>
          <w:rStyle w:val="NormalTok"/>
        </w:rPr>
        <w:t xml:space="preserve">    </w:t>
      </w:r>
      <w:r>
        <w:rPr>
          <w:rStyle w:val="AttributeTok"/>
        </w:rPr>
        <w:t xml:space="preserve">shapiro_stat =</w:t>
      </w:r>
      <w:r>
        <w:rPr>
          <w:rStyle w:val="NormalTok"/>
        </w:rPr>
        <w:t xml:space="preserve"> </w:t>
      </w:r>
      <w:r>
        <w:rPr>
          <w:rStyle w:val="FunctionTok"/>
        </w:rPr>
        <w:t xml:space="preserve">shapiro.test</w:t>
      </w:r>
      <w:r>
        <w:rPr>
          <w:rStyle w:val="NormalTok"/>
        </w:rPr>
        <w:t xml:space="preserve">(length_mm)</w:t>
      </w:r>
      <w:r>
        <w:rPr>
          <w:rStyle w:val="SpecialCharTok"/>
        </w:rPr>
        <w:t xml:space="preserve">$</w:t>
      </w:r>
      <w:r>
        <w:rPr>
          <w:rStyle w:val="NormalTok"/>
        </w:rPr>
        <w:t xml:space="preserve">statistic,</w:t>
      </w:r>
      <w:r>
        <w:br/>
      </w:r>
      <w:r>
        <w:rPr>
          <w:rStyle w:val="NormalTok"/>
        </w:rPr>
        <w:t xml:space="preserve">    </w:t>
      </w:r>
      <w:r>
        <w:rPr>
          <w:rStyle w:val="AttributeTok"/>
        </w:rPr>
        <w:t xml:space="preserve">shapiro_p_value =</w:t>
      </w:r>
      <w:r>
        <w:rPr>
          <w:rStyle w:val="NormalTok"/>
        </w:rPr>
        <w:t xml:space="preserve"> </w:t>
      </w:r>
      <w:r>
        <w:rPr>
          <w:rStyle w:val="FunctionTok"/>
        </w:rPr>
        <w:t xml:space="preserve">shapiro.test</w:t>
      </w:r>
      <w:r>
        <w:rPr>
          <w:rStyle w:val="NormalTok"/>
        </w:rPr>
        <w:t xml:space="preserve">(length_mm)</w:t>
      </w:r>
      <w:r>
        <w:rPr>
          <w:rStyle w:val="SpecialCharTok"/>
        </w:rPr>
        <w:t xml:space="preserve">$</w:t>
      </w:r>
      <w:r>
        <w:rPr>
          <w:rStyle w:val="NormalTok"/>
        </w:rPr>
        <w:t xml:space="preserve">p.value,</w:t>
      </w:r>
      <w:r>
        <w:br/>
      </w:r>
      <w:r>
        <w:rPr>
          <w:rStyle w:val="NormalTok"/>
        </w:rPr>
        <w:t xml:space="preserve">    </w:t>
      </w:r>
      <w:r>
        <w:rPr>
          <w:rStyle w:val="AttributeTok"/>
        </w:rPr>
        <w:t xml:space="preserve">normal_distribution =</w:t>
      </w:r>
      <w:r>
        <w:rPr>
          <w:rStyle w:val="NormalTok"/>
        </w:rPr>
        <w:t xml:space="preserve"> </w:t>
      </w:r>
      <w:r>
        <w:rPr>
          <w:rStyle w:val="FunctionTok"/>
        </w:rPr>
        <w:t xml:space="preserve">if_else</w:t>
      </w:r>
      <w:r>
        <w:rPr>
          <w:rStyle w:val="NormalTok"/>
        </w:rPr>
        <w:t xml:space="preserve">(shapiro_p_value </w:t>
      </w:r>
      <w:r>
        <w:rPr>
          <w:rStyle w:val="SpecialCharTok"/>
        </w:rPr>
        <w:t xml:space="preserve">&gt;</w:t>
      </w:r>
      <w:r>
        <w:rPr>
          <w:rStyle w:val="NormalTok"/>
        </w:rPr>
        <w:t xml:space="preserve"> </w:t>
      </w:r>
      <w:r>
        <w:rPr>
          <w:rStyle w:val="FloatTok"/>
        </w:rPr>
        <w:t xml:space="preserve">0.05</w:t>
      </w:r>
      <w:r>
        <w:rPr>
          <w:rStyle w:val="NormalTok"/>
        </w:rPr>
        <w:t xml:space="preserve">, </w:t>
      </w:r>
      <w:r>
        <w:rPr>
          <w:rStyle w:val="StringTok"/>
        </w:rPr>
        <w:t xml:space="preserve">"Normal"</w:t>
      </w:r>
      <w:r>
        <w:rPr>
          <w:rStyle w:val="NormalTok"/>
        </w:rPr>
        <w:t xml:space="preserve">, </w:t>
      </w:r>
      <w:r>
        <w:rPr>
          <w:rStyle w:val="StringTok"/>
        </w:rPr>
        <w:t xml:space="preserve">"Non-normal"</w:t>
      </w:r>
      <w:r>
        <w:rPr>
          <w:rStyle w:val="NormalTok"/>
        </w:rPr>
        <w:t xml:space="preserve">))</w:t>
      </w:r>
      <w:r>
        <w:br/>
      </w:r>
      <w:r>
        <w:rPr>
          <w:rStyle w:val="NormalTok"/>
        </w:rPr>
        <w:t xml:space="preserve">normality_results</w:t>
      </w:r>
    </w:p>
    <w:p>
      <w:pPr>
        <w:pStyle w:val="SourceCode"/>
      </w:pPr>
      <w:r>
        <w:rPr>
          <w:rStyle w:val="VerbatimChar"/>
        </w:rPr>
        <w:t xml:space="preserve"># A tibble: 2 × 4</w:t>
      </w:r>
      <w:r>
        <w:br/>
      </w:r>
      <w:r>
        <w:rPr>
          <w:rStyle w:val="VerbatimChar"/>
        </w:rPr>
        <w:t xml:space="preserve">  lake  shapiro_stat shapiro_p_value normal_distribution</w:t>
      </w:r>
      <w:r>
        <w:br/>
      </w:r>
      <w:r>
        <w:rPr>
          <w:rStyle w:val="VerbatimChar"/>
        </w:rPr>
        <w:t xml:space="preserve">  &lt;chr&gt;        &lt;dbl&gt;           &lt;dbl&gt; &lt;chr&gt;              </w:t>
      </w:r>
      <w:r>
        <w:br/>
      </w:r>
      <w:r>
        <w:rPr>
          <w:rStyle w:val="VerbatimChar"/>
        </w:rPr>
        <w:t xml:space="preserve">1 NE 14        0.948          0.0826 Normal             </w:t>
      </w:r>
      <w:r>
        <w:br/>
      </w:r>
      <w:r>
        <w:rPr>
          <w:rStyle w:val="VerbatimChar"/>
        </w:rPr>
        <w:t xml:space="preserve">2 S 07         0.980          0.313  Normal             </w:t>
      </w:r>
    </w:p>
    <w:bookmarkEnd w:id="40"/>
    <w:bookmarkStart w:id="41" w:name="nicer-way-3"/>
    <w:p>
      <w:pPr>
        <w:pStyle w:val="Heading3"/>
      </w:pPr>
      <w:r>
        <w:t xml:space="preserve">nicer way #3</w:t>
      </w:r>
    </w:p>
    <w:p>
      <w:pPr>
        <w:pStyle w:val="SourceCode"/>
      </w:pPr>
      <w:r>
        <w:rPr>
          <w:rStyle w:val="NormalTok"/>
        </w:rPr>
        <w:t xml:space="preserve">sculpin_df </w:t>
      </w:r>
      <w:r>
        <w:rPr>
          <w:rStyle w:val="SpecialCharTok"/>
        </w:rPr>
        <w:t xml:space="preserve">%&gt;%</w:t>
      </w:r>
      <w:r>
        <w:br/>
      </w:r>
      <w:r>
        <w:rPr>
          <w:rStyle w:val="NormalTok"/>
        </w:rPr>
        <w:t xml:space="preserve">  </w:t>
      </w:r>
      <w:r>
        <w:rPr>
          <w:rStyle w:val="FunctionTok"/>
        </w:rPr>
        <w:t xml:space="preserve">group_by</w:t>
      </w:r>
      <w:r>
        <w:rPr>
          <w:rStyle w:val="NormalTok"/>
        </w:rPr>
        <w:t xml:space="preserve">(lake) </w:t>
      </w:r>
      <w:r>
        <w:rPr>
          <w:rStyle w:val="SpecialCharTok"/>
        </w:rPr>
        <w:t xml:space="preserve">%&gt;%</w:t>
      </w:r>
      <w:r>
        <w:br/>
      </w:r>
      <w:r>
        <w:rPr>
          <w:rStyle w:val="NormalTok"/>
        </w:rPr>
        <w:t xml:space="preserve">  </w:t>
      </w:r>
      <w:r>
        <w:rPr>
          <w:rStyle w:val="FunctionTok"/>
        </w:rPr>
        <w:t xml:space="preserve">group_walk</w:t>
      </w:r>
      <w:r>
        <w:rPr>
          <w:rStyle w:val="NormalTok"/>
        </w:rPr>
        <w:t xml:space="preserve">(</w:t>
      </w:r>
      <w:r>
        <w:rPr>
          <w:rStyle w:val="SpecialCharTok"/>
        </w:rPr>
        <w:t xml:space="preserve">~</w:t>
      </w:r>
      <w:r>
        <w:rPr>
          <w:rStyle w:val="NormalTok"/>
        </w:rPr>
        <w:t xml:space="preserve"> {</w:t>
      </w:r>
      <w:r>
        <w:br/>
      </w:r>
      <w:r>
        <w:rPr>
          <w:rStyle w:val="NormalTok"/>
        </w:rPr>
        <w:t xml:space="preserve">    </w:t>
      </w:r>
      <w:r>
        <w:rPr>
          <w:rStyle w:val="FunctionTok"/>
        </w:rPr>
        <w:t xml:space="preserve">cat</w:t>
      </w:r>
      <w:r>
        <w:rPr>
          <w:rStyle w:val="NormalTok"/>
        </w:rPr>
        <w:t xml:space="preserve">(</w:t>
      </w:r>
      <w:r>
        <w:rPr>
          <w:rStyle w:val="StringTok"/>
        </w:rPr>
        <w:t xml:space="preserve">"Shapiro-Wilk test for Lake"</w:t>
      </w:r>
      <w:r>
        <w:rPr>
          <w:rStyle w:val="NormalTok"/>
        </w:rPr>
        <w:t xml:space="preserve">, .y</w:t>
      </w:r>
      <w:r>
        <w:rPr>
          <w:rStyle w:val="SpecialCharTok"/>
        </w:rPr>
        <w:t xml:space="preserve">$</w:t>
      </w:r>
      <w:r>
        <w:rPr>
          <w:rStyle w:val="NormalTok"/>
        </w:rPr>
        <w:t xml:space="preserve">lake, </w:t>
      </w:r>
      <w:r>
        <w:rPr>
          <w:rStyle w:val="StringTok"/>
        </w:rPr>
        <w:t xml:space="preserve">":</w:t>
      </w:r>
      <w:r>
        <w:rPr>
          <w:rStyle w:val="SpecialCharTok"/>
        </w:rPr>
        <w:t xml:space="preserve">\n</w:t>
      </w:r>
      <w:r>
        <w:rPr>
          <w:rStyle w:val="StringTok"/>
        </w:rPr>
        <w:t xml:space="preserve">"</w:t>
      </w:r>
      <w:r>
        <w:rPr>
          <w:rStyle w:val="NormalTok"/>
        </w:rPr>
        <w:t xml:space="preserve">)</w:t>
      </w:r>
      <w:r>
        <w:br/>
      </w:r>
      <w:r>
        <w:rPr>
          <w:rStyle w:val="NormalTok"/>
        </w:rPr>
        <w:t xml:space="preserve">    test_result </w:t>
      </w:r>
      <w:r>
        <w:rPr>
          <w:rStyle w:val="OtherTok"/>
        </w:rPr>
        <w:t xml:space="preserve">&lt;-</w:t>
      </w:r>
      <w:r>
        <w:rPr>
          <w:rStyle w:val="NormalTok"/>
        </w:rPr>
        <w:t xml:space="preserve"> </w:t>
      </w:r>
      <w:r>
        <w:rPr>
          <w:rStyle w:val="FunctionTok"/>
        </w:rPr>
        <w:t xml:space="preserve">shapiro.test</w:t>
      </w:r>
      <w:r>
        <w:rPr>
          <w:rStyle w:val="NormalTok"/>
        </w:rPr>
        <w:t xml:space="preserve">(.x</w:t>
      </w:r>
      <w:r>
        <w:rPr>
          <w:rStyle w:val="SpecialCharTok"/>
        </w:rPr>
        <w:t xml:space="preserve">$</w:t>
      </w:r>
      <w:r>
        <w:rPr>
          <w:rStyle w:val="NormalTok"/>
        </w:rPr>
        <w:t xml:space="preserve">length_mm)</w:t>
      </w:r>
      <w:r>
        <w:br/>
      </w:r>
      <w:r>
        <w:rPr>
          <w:rStyle w:val="NormalTok"/>
        </w:rPr>
        <w:t xml:space="preserve">    </w:t>
      </w:r>
      <w:r>
        <w:rPr>
          <w:rStyle w:val="FunctionTok"/>
        </w:rPr>
        <w:t xml:space="preserve">print</w:t>
      </w:r>
      <w:r>
        <w:rPr>
          <w:rStyle w:val="NormalTok"/>
        </w:rPr>
        <w:t xml:space="preserve">(test_result)</w:t>
      </w:r>
      <w:r>
        <w:br/>
      </w:r>
      <w:r>
        <w:rPr>
          <w:rStyle w:val="NormalTok"/>
        </w:rPr>
        <w:t xml:space="preserve">    </w:t>
      </w:r>
      <w:r>
        <w:rPr>
          <w:rStyle w:val="FunctionTok"/>
        </w:rPr>
        <w:t xml:space="preserve">cat</w:t>
      </w:r>
      <w:r>
        <w:rPr>
          <w:rStyle w:val="NormalTok"/>
        </w:rPr>
        <w:t xml:space="preserve">(</w:t>
      </w:r>
      <w:r>
        <w:rPr>
          <w:rStyle w:val="StringTok"/>
        </w:rPr>
        <w:t xml:space="preserve">"</w:t>
      </w:r>
      <w:r>
        <w:rPr>
          <w:rStyle w:val="SpecialCharTok"/>
        </w:rPr>
        <w:t xml:space="preserve">\n</w:t>
      </w:r>
      <w:r>
        <w:rPr>
          <w:rStyle w:val="StringTok"/>
        </w:rPr>
        <w:t xml:space="preserve">"</w:t>
      </w:r>
      <w:r>
        <w:rPr>
          <w:rStyle w:val="NormalTok"/>
        </w:rPr>
        <w:t xml:space="preserve">)</w:t>
      </w:r>
      <w:r>
        <w:br/>
      </w:r>
      <w:r>
        <w:rPr>
          <w:rStyle w:val="NormalTok"/>
        </w:rPr>
        <w:t xml:space="preserve">  })</w:t>
      </w:r>
    </w:p>
    <w:p>
      <w:pPr>
        <w:pStyle w:val="SourceCode"/>
      </w:pPr>
      <w:r>
        <w:rPr>
          <w:rStyle w:val="VerbatimChar"/>
        </w:rPr>
        <w:t xml:space="preserve">Shapiro-Wilk test for Lake NE 14 :</w:t>
      </w:r>
      <w:r>
        <w:br/>
      </w:r>
      <w:r>
        <w:br/>
      </w:r>
      <w:r>
        <w:rPr>
          <w:rStyle w:val="VerbatimChar"/>
        </w:rPr>
        <w:t xml:space="preserve">    Shapiro-Wilk normality test</w:t>
      </w:r>
      <w:r>
        <w:br/>
      </w:r>
      <w:r>
        <w:br/>
      </w:r>
      <w:r>
        <w:rPr>
          <w:rStyle w:val="VerbatimChar"/>
        </w:rPr>
        <w:t xml:space="preserve">data:  .x$length_mm</w:t>
      </w:r>
      <w:r>
        <w:br/>
      </w:r>
      <w:r>
        <w:rPr>
          <w:rStyle w:val="VerbatimChar"/>
        </w:rPr>
        <w:t xml:space="preserve">W = 0.9479, p-value = 0.08258</w:t>
      </w:r>
      <w:r>
        <w:br/>
      </w:r>
      <w:r>
        <w:br/>
      </w:r>
      <w:r>
        <w:br/>
      </w:r>
      <w:r>
        <w:rPr>
          <w:rStyle w:val="VerbatimChar"/>
        </w:rPr>
        <w:t xml:space="preserve">Shapiro-Wilk test for Lake S 07 :</w:t>
      </w:r>
      <w:r>
        <w:br/>
      </w:r>
      <w:r>
        <w:br/>
      </w:r>
      <w:r>
        <w:rPr>
          <w:rStyle w:val="VerbatimChar"/>
        </w:rPr>
        <w:t xml:space="preserve">    Shapiro-Wilk normality test</w:t>
      </w:r>
      <w:r>
        <w:br/>
      </w:r>
      <w:r>
        <w:br/>
      </w:r>
      <w:r>
        <w:rPr>
          <w:rStyle w:val="VerbatimChar"/>
        </w:rPr>
        <w:t xml:space="preserve">data:  .x$length_mm</w:t>
      </w:r>
      <w:r>
        <w:br/>
      </w:r>
      <w:r>
        <w:rPr>
          <w:rStyle w:val="VerbatimChar"/>
        </w:rPr>
        <w:t xml:space="preserve">W = 0.98035, p-value = 0.3125</w:t>
      </w:r>
    </w:p>
    <w:bookmarkEnd w:id="41"/>
    <w:bookmarkStart w:id="42" w:name="homogeneity-of-variances"/>
    <w:p>
      <w:pPr>
        <w:pStyle w:val="Heading3"/>
      </w:pPr>
      <w:r>
        <w:t xml:space="preserve">3. Homogeneity of Variances</w:t>
      </w:r>
    </w:p>
    <w:p>
      <w:pPr>
        <w:pStyle w:val="FirstParagraph"/>
      </w:pPr>
      <w:r>
        <w:t xml:space="preserve">We’ll check for homogeneity of variances using:</w:t>
      </w:r>
    </w:p>
    <w:p>
      <w:pPr>
        <w:pStyle w:val="Compact"/>
        <w:numPr>
          <w:ilvl w:val="0"/>
          <w:numId w:val="1006"/>
        </w:numPr>
      </w:pPr>
      <w:r>
        <w:t xml:space="preserve">Visual inspection of boxplots (already done above)</w:t>
      </w:r>
    </w:p>
    <w:p>
      <w:pPr>
        <w:pStyle w:val="Compact"/>
        <w:numPr>
          <w:ilvl w:val="0"/>
          <w:numId w:val="1006"/>
        </w:numPr>
      </w:pPr>
      <w:r>
        <w:t xml:space="preserve">Levene’s test</w:t>
      </w:r>
    </w:p>
    <w:p>
      <w:pPr>
        <w:pStyle w:val="SourceCode"/>
      </w:pPr>
      <w:r>
        <w:rPr>
          <w:rStyle w:val="CommentTok"/>
        </w:rPr>
        <w:t xml:space="preserve"># Levene's test for homogeneity of variances</w:t>
      </w:r>
      <w:r>
        <w:br/>
      </w:r>
      <w:r>
        <w:rPr>
          <w:rStyle w:val="FunctionTok"/>
        </w:rPr>
        <w:t xml:space="preserve">leveneTest</w:t>
      </w:r>
      <w:r>
        <w:rPr>
          <w:rStyle w:val="NormalTok"/>
        </w:rPr>
        <w:t xml:space="preserve">(length_mm </w:t>
      </w:r>
      <w:r>
        <w:rPr>
          <w:rStyle w:val="SpecialCharTok"/>
        </w:rPr>
        <w:t xml:space="preserve">~</w:t>
      </w:r>
      <w:r>
        <w:rPr>
          <w:rStyle w:val="NormalTok"/>
        </w:rPr>
        <w:t xml:space="preserve"> lake, </w:t>
      </w:r>
      <w:r>
        <w:rPr>
          <w:rStyle w:val="AttributeTok"/>
        </w:rPr>
        <w:t xml:space="preserve">data =</w:t>
      </w:r>
      <w:r>
        <w:rPr>
          <w:rStyle w:val="NormalTok"/>
        </w:rPr>
        <w:t xml:space="preserve"> sculpin_df)</w:t>
      </w:r>
    </w:p>
    <w:p>
      <w:pPr>
        <w:pStyle w:val="SourceCode"/>
      </w:pPr>
      <w:r>
        <w:rPr>
          <w:rStyle w:val="VerbatimChar"/>
        </w:rPr>
        <w:t xml:space="preserve">Warning in leveneTest.default(y = y, group = group, ...): group coerced to</w:t>
      </w:r>
      <w:r>
        <w:br/>
      </w:r>
      <w:r>
        <w:rPr>
          <w:rStyle w:val="VerbatimChar"/>
        </w:rPr>
        <w:t xml:space="preserve">factor.</w:t>
      </w:r>
    </w:p>
    <w:p>
      <w:pPr>
        <w:pStyle w:val="SourceCode"/>
      </w:pPr>
      <w:r>
        <w:rPr>
          <w:rStyle w:val="VerbatimChar"/>
        </w:rPr>
        <w:t xml:space="preserve">Levene's Test for Homogeneity of Variance (center = median)</w:t>
      </w:r>
      <w:r>
        <w:br/>
      </w:r>
      <w:r>
        <w:rPr>
          <w:rStyle w:val="VerbatimChar"/>
        </w:rPr>
        <w:t xml:space="preserve">       Df F value Pr(&gt;F)</w:t>
      </w:r>
      <w:r>
        <w:br/>
      </w:r>
      <w:r>
        <w:rPr>
          <w:rStyle w:val="VerbatimChar"/>
        </w:rPr>
        <w:t xml:space="preserve">group   1   2.029 0.1572</w:t>
      </w:r>
      <w:r>
        <w:br/>
      </w:r>
      <w:r>
        <w:rPr>
          <w:rStyle w:val="VerbatimChar"/>
        </w:rPr>
        <w:t xml:space="preserve">      108               </w:t>
      </w:r>
    </w:p>
    <w:bookmarkEnd w:id="42"/>
    <w:bookmarkEnd w:id="43"/>
    <w:bookmarkStart w:id="44" w:name="interpretation-of-assumption-tests"/>
    <w:p>
      <w:pPr>
        <w:pStyle w:val="Heading2"/>
      </w:pPr>
      <w:r>
        <w:t xml:space="preserve">Interpretation of Assumption Tests</w:t>
      </w:r>
    </w:p>
    <w:p>
      <w:pPr>
        <w:pStyle w:val="FirstParagraph"/>
      </w:pPr>
      <w:r>
        <w:t xml:space="preserve">Based on the results of our assumption tests:</w:t>
      </w:r>
    </w:p>
    <w:p>
      <w:pPr>
        <w:numPr>
          <w:ilvl w:val="0"/>
          <w:numId w:val="1007"/>
        </w:numPr>
      </w:pPr>
      <w:r>
        <w:rPr>
          <w:b/>
          <w:bCs/>
        </w:rPr>
        <w:t xml:space="preserve">Independence</w:t>
      </w:r>
      <w:r>
        <w:t xml:space="preserve">: We assume this is met based on the data collection process, as samples from each lake were collected independently of one another.</w:t>
      </w:r>
    </w:p>
    <w:p>
      <w:pPr>
        <w:numPr>
          <w:ilvl w:val="0"/>
          <w:numId w:val="1007"/>
        </w:numPr>
      </w:pPr>
      <w:r>
        <w:rPr>
          <w:b/>
          <w:bCs/>
        </w:rPr>
        <w:t xml:space="preserve">Normality</w:t>
      </w:r>
      <w:r>
        <w:t xml:space="preserve">:</w:t>
      </w:r>
    </w:p>
    <w:p>
      <w:pPr>
        <w:pStyle w:val="Compact"/>
        <w:numPr>
          <w:ilvl w:val="1"/>
          <w:numId w:val="1008"/>
        </w:numPr>
      </w:pPr>
      <w:r>
        <w:t xml:space="preserve">The Q-Q plots show that the data points largely follow the theoretical normal distribution line for both lakes, with some minor deviations at the extremes.</w:t>
      </w:r>
    </w:p>
    <w:p>
      <w:pPr>
        <w:pStyle w:val="Compact"/>
        <w:numPr>
          <w:ilvl w:val="1"/>
          <w:numId w:val="1008"/>
        </w:numPr>
      </w:pPr>
      <w:r>
        <w:t xml:space="preserve">The Shapiro-Wilk test results will help us formally assess normality. If the p-value is greater than 0.05, we fail to reject the null hypothesis that the data is normally distributed.</w:t>
      </w:r>
    </w:p>
    <w:p>
      <w:pPr>
        <w:pStyle w:val="Compact"/>
        <w:numPr>
          <w:ilvl w:val="1"/>
          <w:numId w:val="1008"/>
        </w:numPr>
      </w:pPr>
      <w:r>
        <w:t xml:space="preserve">For samples larger than 30, the Central Limit Theorem suggests that the sampling distribution of means will be approximately normal regardless of the underlying distribution.</w:t>
      </w:r>
    </w:p>
    <w:p>
      <w:pPr>
        <w:numPr>
          <w:ilvl w:val="0"/>
          <w:numId w:val="1007"/>
        </w:numPr>
      </w:pPr>
      <w:r>
        <w:rPr>
          <w:b/>
          <w:bCs/>
        </w:rPr>
        <w:t xml:space="preserve">Homogeneity of Variances</w:t>
      </w:r>
      <w:r>
        <w:t xml:space="preserve">:</w:t>
      </w:r>
    </w:p>
    <w:p>
      <w:pPr>
        <w:pStyle w:val="Compact"/>
        <w:numPr>
          <w:ilvl w:val="1"/>
          <w:numId w:val="1009"/>
        </w:numPr>
      </w:pPr>
      <w:r>
        <w:t xml:space="preserve">Levene’s test evaluates whether the variances between groups are equal.</w:t>
      </w:r>
    </w:p>
    <w:p>
      <w:pPr>
        <w:pStyle w:val="Compact"/>
        <w:numPr>
          <w:ilvl w:val="1"/>
          <w:numId w:val="1009"/>
        </w:numPr>
      </w:pPr>
      <w:r>
        <w:t xml:space="preserve">A p-value greater than 0.05 indicates that we cannot reject the null hypothesis of equal variances.</w:t>
      </w:r>
    </w:p>
    <w:p>
      <w:pPr>
        <w:pStyle w:val="Compact"/>
        <w:numPr>
          <w:ilvl w:val="1"/>
          <w:numId w:val="1009"/>
        </w:numPr>
      </w:pPr>
      <w:r>
        <w:t xml:space="preserve">As a rule of thumb, if the variance ratio is less than 4:1, the t-test is reasonably robust to violations of this assumption.</w:t>
      </w:r>
    </w:p>
    <w:p>
      <w:pPr>
        <w:pStyle w:val="Compact"/>
        <w:numPr>
          <w:ilvl w:val="1"/>
          <w:numId w:val="1009"/>
        </w:numPr>
      </w:pPr>
      <w:r>
        <w:t xml:space="preserve">If this assumption is violated, we should consider using Welch’s t-test instead, which does not assume equal variances.</w:t>
      </w:r>
    </w:p>
    <w:bookmarkEnd w:id="44"/>
    <w:bookmarkEnd w:id="45"/>
    <w:bookmarkStart w:id="54" w:name="two-sample-t-test"/>
    <w:p>
      <w:pPr>
        <w:pStyle w:val="Heading1"/>
      </w:pPr>
      <w:r>
        <w:t xml:space="preserve">Two-Sample t-Test</w:t>
      </w:r>
    </w:p>
    <w:p>
      <w:pPr>
        <w:pStyle w:val="FirstParagraph"/>
      </w:pPr>
      <w:r>
        <w:t xml:space="preserve">Now that we’ve checked the assumptions, we can perform the two-sample t-test:</w:t>
      </w:r>
    </w:p>
    <w:p>
      <w:pPr>
        <w:pStyle w:val="SourceCode"/>
      </w:pPr>
      <w:r>
        <w:rPr>
          <w:rStyle w:val="CommentTok"/>
        </w:rPr>
        <w:t xml:space="preserve"># Perform the t-test with equal variance (standard t-test)</w:t>
      </w:r>
      <w:r>
        <w:br/>
      </w:r>
      <w:r>
        <w:rPr>
          <w:rStyle w:val="NormalTok"/>
        </w:rPr>
        <w:t xml:space="preserve">t_test_equal_var </w:t>
      </w:r>
      <w:r>
        <w:rPr>
          <w:rStyle w:val="OtherTok"/>
        </w:rPr>
        <w:t xml:space="preserve">&lt;-</w:t>
      </w:r>
      <w:r>
        <w:rPr>
          <w:rStyle w:val="NormalTok"/>
        </w:rPr>
        <w:t xml:space="preserve"> </w:t>
      </w:r>
      <w:r>
        <w:rPr>
          <w:rStyle w:val="FunctionTok"/>
        </w:rPr>
        <w:t xml:space="preserve">t.test</w:t>
      </w:r>
      <w:r>
        <w:rPr>
          <w:rStyle w:val="NormalTok"/>
        </w:rPr>
        <w:t xml:space="preserve">(</w:t>
      </w:r>
      <w:r>
        <w:br/>
      </w:r>
      <w:r>
        <w:rPr>
          <w:rStyle w:val="NormalTok"/>
        </w:rPr>
        <w:t xml:space="preserve">  length_mm </w:t>
      </w:r>
      <w:r>
        <w:rPr>
          <w:rStyle w:val="SpecialCharTok"/>
        </w:rPr>
        <w:t xml:space="preserve">~</w:t>
      </w:r>
      <w:r>
        <w:rPr>
          <w:rStyle w:val="NormalTok"/>
        </w:rPr>
        <w:t xml:space="preserve"> lake,</w:t>
      </w:r>
      <w:r>
        <w:br/>
      </w:r>
      <w:r>
        <w:rPr>
          <w:rStyle w:val="NormalTok"/>
        </w:rPr>
        <w:t xml:space="preserve">  </w:t>
      </w:r>
      <w:r>
        <w:rPr>
          <w:rStyle w:val="AttributeTok"/>
        </w:rPr>
        <w:t xml:space="preserve">data =</w:t>
      </w:r>
      <w:r>
        <w:rPr>
          <w:rStyle w:val="NormalTok"/>
        </w:rPr>
        <w:t xml:space="preserve"> sculpin_df,</w:t>
      </w:r>
      <w:r>
        <w:br/>
      </w:r>
      <w:r>
        <w:rPr>
          <w:rStyle w:val="NormalTok"/>
        </w:rPr>
        <w:t xml:space="preserve">  </w:t>
      </w:r>
      <w:r>
        <w:rPr>
          <w:rStyle w:val="AttributeTok"/>
        </w:rPr>
        <w:t xml:space="preserve">var.equal =</w:t>
      </w:r>
      <w:r>
        <w:rPr>
          <w:rStyle w:val="NormalTok"/>
        </w:rPr>
        <w:t xml:space="preserve"> </w:t>
      </w:r>
      <w:r>
        <w:rPr>
          <w:rStyle w:val="ConstantTok"/>
        </w:rPr>
        <w:t xml:space="preserve">TRUE</w:t>
      </w:r>
      <w:r>
        <w:rPr>
          <w:rStyle w:val="NormalTok"/>
        </w:rPr>
        <w:t xml:space="preserve">  </w:t>
      </w:r>
      <w:r>
        <w:rPr>
          <w:rStyle w:val="CommentTok"/>
        </w:rPr>
        <w:t xml:space="preserve"># Use pooled variance</w:t>
      </w:r>
      <w:r>
        <w:br/>
      </w:r>
      <w:r>
        <w:rPr>
          <w:rStyle w:val="NormalTok"/>
        </w:rPr>
        <w:t xml:space="preserve">)</w:t>
      </w:r>
      <w:r>
        <w:br/>
      </w:r>
      <w:r>
        <w:br/>
      </w:r>
      <w:r>
        <w:rPr>
          <w:rStyle w:val="CommentTok"/>
        </w:rPr>
        <w:t xml:space="preserve"># Display the results</w:t>
      </w:r>
      <w:r>
        <w:br/>
      </w:r>
      <w:r>
        <w:rPr>
          <w:rStyle w:val="NormalTok"/>
        </w:rPr>
        <w:t xml:space="preserve">t_test_equal_var</w:t>
      </w:r>
    </w:p>
    <w:p>
      <w:pPr>
        <w:pStyle w:val="SourceCode"/>
      </w:pPr>
      <w:r>
        <w:br/>
      </w:r>
      <w:r>
        <w:rPr>
          <w:rStyle w:val="VerbatimChar"/>
        </w:rPr>
        <w:t xml:space="preserve">    Two Sample t-test</w:t>
      </w:r>
      <w:r>
        <w:br/>
      </w:r>
      <w:r>
        <w:br/>
      </w:r>
      <w:r>
        <w:rPr>
          <w:rStyle w:val="VerbatimChar"/>
        </w:rPr>
        <w:t xml:space="preserve">data:  length_mm by lake</w:t>
      </w:r>
      <w:r>
        <w:br/>
      </w:r>
      <w:r>
        <w:rPr>
          <w:rStyle w:val="VerbatimChar"/>
        </w:rPr>
        <w:t xml:space="preserve">t = -3.4314, df = 108, p-value = 0.0008519</w:t>
      </w:r>
      <w:r>
        <w:br/>
      </w:r>
      <w:r>
        <w:rPr>
          <w:rStyle w:val="VerbatimChar"/>
        </w:rPr>
        <w:t xml:space="preserve">alternative hypothesis: true difference in means between group NE 14 and group S 07 is not equal to 0</w:t>
      </w:r>
      <w:r>
        <w:br/>
      </w:r>
      <w:r>
        <w:rPr>
          <w:rStyle w:val="VerbatimChar"/>
        </w:rPr>
        <w:t xml:space="preserve">95 percent confidence interval:</w:t>
      </w:r>
      <w:r>
        <w:br/>
      </w:r>
      <w:r>
        <w:rPr>
          <w:rStyle w:val="VerbatimChar"/>
        </w:rPr>
        <w:t xml:space="preserve"> -13.080929  -3.501818</w:t>
      </w:r>
      <w:r>
        <w:br/>
      </w:r>
      <w:r>
        <w:rPr>
          <w:rStyle w:val="VerbatimChar"/>
        </w:rPr>
        <w:t xml:space="preserve">sample estimates:</w:t>
      </w:r>
      <w:r>
        <w:br/>
      </w:r>
      <w:r>
        <w:rPr>
          <w:rStyle w:val="VerbatimChar"/>
        </w:rPr>
        <w:t xml:space="preserve">mean in group NE 14  mean in group S 07 </w:t>
      </w:r>
      <w:r>
        <w:br/>
      </w:r>
      <w:r>
        <w:rPr>
          <w:rStyle w:val="VerbatimChar"/>
        </w:rPr>
        <w:t xml:space="preserve">           47.27027            55.56164 </w:t>
      </w:r>
    </w:p>
    <w:p>
      <w:pPr>
        <w:pStyle w:val="SourceCode"/>
      </w:pPr>
      <w:r>
        <w:rPr>
          <w:rStyle w:val="CommentTok"/>
        </w:rPr>
        <w:t xml:space="preserve"># For comparison, also perform Welch's t-test (unequal variances)</w:t>
      </w:r>
      <w:r>
        <w:br/>
      </w:r>
      <w:r>
        <w:rPr>
          <w:rStyle w:val="NormalTok"/>
        </w:rPr>
        <w:t xml:space="preserve">t_test_welch </w:t>
      </w:r>
      <w:r>
        <w:rPr>
          <w:rStyle w:val="OtherTok"/>
        </w:rPr>
        <w:t xml:space="preserve">&lt;-</w:t>
      </w:r>
      <w:r>
        <w:rPr>
          <w:rStyle w:val="NormalTok"/>
        </w:rPr>
        <w:t xml:space="preserve"> </w:t>
      </w:r>
      <w:r>
        <w:rPr>
          <w:rStyle w:val="FunctionTok"/>
        </w:rPr>
        <w:t xml:space="preserve">t.test</w:t>
      </w:r>
      <w:r>
        <w:rPr>
          <w:rStyle w:val="NormalTok"/>
        </w:rPr>
        <w:t xml:space="preserve">(</w:t>
      </w:r>
      <w:r>
        <w:br/>
      </w:r>
      <w:r>
        <w:rPr>
          <w:rStyle w:val="NormalTok"/>
        </w:rPr>
        <w:t xml:space="preserve">  length_mm </w:t>
      </w:r>
      <w:r>
        <w:rPr>
          <w:rStyle w:val="SpecialCharTok"/>
        </w:rPr>
        <w:t xml:space="preserve">~</w:t>
      </w:r>
      <w:r>
        <w:rPr>
          <w:rStyle w:val="NormalTok"/>
        </w:rPr>
        <w:t xml:space="preserve"> lake,</w:t>
      </w:r>
      <w:r>
        <w:br/>
      </w:r>
      <w:r>
        <w:rPr>
          <w:rStyle w:val="NormalTok"/>
        </w:rPr>
        <w:t xml:space="preserve">  </w:t>
      </w:r>
      <w:r>
        <w:rPr>
          <w:rStyle w:val="AttributeTok"/>
        </w:rPr>
        <w:t xml:space="preserve">data =</w:t>
      </w:r>
      <w:r>
        <w:rPr>
          <w:rStyle w:val="NormalTok"/>
        </w:rPr>
        <w:t xml:space="preserve"> sculpin_df,</w:t>
      </w:r>
      <w:r>
        <w:br/>
      </w:r>
      <w:r>
        <w:rPr>
          <w:rStyle w:val="NormalTok"/>
        </w:rPr>
        <w:t xml:space="preserve">  </w:t>
      </w:r>
      <w:r>
        <w:rPr>
          <w:rStyle w:val="AttributeTok"/>
        </w:rPr>
        <w:t xml:space="preserve">var.equal =</w:t>
      </w:r>
      <w:r>
        <w:rPr>
          <w:rStyle w:val="NormalTok"/>
        </w:rPr>
        <w:t xml:space="preserve"> </w:t>
      </w:r>
      <w:r>
        <w:rPr>
          <w:rStyle w:val="ConstantTok"/>
        </w:rPr>
        <w:t xml:space="preserve">FALSE</w:t>
      </w:r>
      <w:r>
        <w:rPr>
          <w:rStyle w:val="NormalTok"/>
        </w:rPr>
        <w:t xml:space="preserve">  </w:t>
      </w:r>
      <w:r>
        <w:rPr>
          <w:rStyle w:val="CommentTok"/>
        </w:rPr>
        <w:t xml:space="preserve"># Use Welch's correction</w:t>
      </w:r>
      <w:r>
        <w:br/>
      </w:r>
      <w:r>
        <w:rPr>
          <w:rStyle w:val="NormalTok"/>
        </w:rPr>
        <w:t xml:space="preserve">)</w:t>
      </w:r>
      <w:r>
        <w:br/>
      </w:r>
      <w:r>
        <w:br/>
      </w:r>
      <w:r>
        <w:br/>
      </w:r>
      <w:r>
        <w:rPr>
          <w:rStyle w:val="NormalTok"/>
        </w:rPr>
        <w:t xml:space="preserve">t_test_welch</w:t>
      </w:r>
    </w:p>
    <w:p>
      <w:pPr>
        <w:pStyle w:val="SourceCode"/>
      </w:pPr>
      <w:r>
        <w:br/>
      </w:r>
      <w:r>
        <w:rPr>
          <w:rStyle w:val="VerbatimChar"/>
        </w:rPr>
        <w:t xml:space="preserve">    Welch Two Sample t-test</w:t>
      </w:r>
      <w:r>
        <w:br/>
      </w:r>
      <w:r>
        <w:br/>
      </w:r>
      <w:r>
        <w:rPr>
          <w:rStyle w:val="VerbatimChar"/>
        </w:rPr>
        <w:t xml:space="preserve">data:  length_mm by lake</w:t>
      </w:r>
      <w:r>
        <w:br/>
      </w:r>
      <w:r>
        <w:rPr>
          <w:rStyle w:val="VerbatimChar"/>
        </w:rPr>
        <w:t xml:space="preserve">t = -3.6483, df = 85.45, p-value = 0.0004533</w:t>
      </w:r>
      <w:r>
        <w:br/>
      </w:r>
      <w:r>
        <w:rPr>
          <w:rStyle w:val="VerbatimChar"/>
        </w:rPr>
        <w:t xml:space="preserve">alternative hypothesis: true difference in means between group NE 14 and group S 07 is not equal to 0</w:t>
      </w:r>
      <w:r>
        <w:br/>
      </w:r>
      <w:r>
        <w:rPr>
          <w:rStyle w:val="VerbatimChar"/>
        </w:rPr>
        <w:t xml:space="preserve">95 percent confidence interval:</w:t>
      </w:r>
      <w:r>
        <w:br/>
      </w:r>
      <w:r>
        <w:rPr>
          <w:rStyle w:val="VerbatimChar"/>
        </w:rPr>
        <w:t xml:space="preserve"> -12.809687  -3.773061</w:t>
      </w:r>
      <w:r>
        <w:br/>
      </w:r>
      <w:r>
        <w:rPr>
          <w:rStyle w:val="VerbatimChar"/>
        </w:rPr>
        <w:t xml:space="preserve">sample estimates:</w:t>
      </w:r>
      <w:r>
        <w:br/>
      </w:r>
      <w:r>
        <w:rPr>
          <w:rStyle w:val="VerbatimChar"/>
        </w:rPr>
        <w:t xml:space="preserve">mean in group NE 14  mean in group S 07 </w:t>
      </w:r>
      <w:r>
        <w:br/>
      </w:r>
      <w:r>
        <w:rPr>
          <w:rStyle w:val="VerbatimChar"/>
        </w:rPr>
        <w:t xml:space="preserve">           47.27027            55.56164 </w:t>
      </w:r>
    </w:p>
    <w:bookmarkStart w:id="46" w:name="Xa30e1033041c0a19bd968f1658f7583eb9deb3b"/>
    <w:p>
      <w:pPr>
        <w:pStyle w:val="Heading2"/>
      </w:pPr>
      <w:r>
        <w:t xml:space="preserve">Line-by-Line Interpretation of t-Test Results</w:t>
      </w:r>
    </w:p>
    <w:p>
      <w:pPr>
        <w:pStyle w:val="FirstParagraph"/>
      </w:pPr>
      <w:r>
        <w:t xml:space="preserve">Let’s break down the t-test output:</w:t>
      </w:r>
    </w:p>
    <w:p>
      <w:pPr>
        <w:pStyle w:val="Compact"/>
        <w:numPr>
          <w:ilvl w:val="0"/>
          <w:numId w:val="1010"/>
        </w:numPr>
      </w:pPr>
      <w:r>
        <w:rPr>
          <w:b/>
          <w:bCs/>
        </w:rPr>
        <w:t xml:space="preserve">Test Type</w:t>
      </w:r>
      <w:r>
        <w:t xml:space="preserve">: Two Sample t-test</w:t>
      </w:r>
    </w:p>
    <w:p>
      <w:pPr>
        <w:pStyle w:val="Compact"/>
        <w:numPr>
          <w:ilvl w:val="0"/>
          <w:numId w:val="1010"/>
        </w:numPr>
      </w:pPr>
      <w:r>
        <w:rPr>
          <w:b/>
          <w:bCs/>
        </w:rPr>
        <w:t xml:space="preserve">Formula</w:t>
      </w:r>
      <w:r>
        <w:t xml:space="preserve">:</w:t>
      </w:r>
      <w:r>
        <w:t xml:space="preserve"> </w:t>
      </w:r>
      <w:r>
        <w:rPr>
          <w:rStyle w:val="VerbatimChar"/>
        </w:rPr>
        <w:t xml:space="preserve">length_mm ~ lake</w:t>
      </w:r>
      <w:r>
        <w:t xml:space="preserve"> </w:t>
      </w:r>
      <w:r>
        <w:t xml:space="preserve">means we’re testing if total length differs by lake</w:t>
      </w:r>
    </w:p>
    <w:p>
      <w:pPr>
        <w:pStyle w:val="Compact"/>
        <w:numPr>
          <w:ilvl w:val="0"/>
          <w:numId w:val="1010"/>
        </w:numPr>
      </w:pPr>
      <w:r>
        <w:rPr>
          <w:b/>
          <w:bCs/>
        </w:rPr>
        <w:t xml:space="preserve">Data</w:t>
      </w:r>
      <w:r>
        <w:t xml:space="preserve">: Our filtered sculpin dataset</w:t>
      </w:r>
    </w:p>
    <w:p>
      <w:pPr>
        <w:pStyle w:val="Compact"/>
        <w:numPr>
          <w:ilvl w:val="0"/>
          <w:numId w:val="1010"/>
        </w:numPr>
      </w:pPr>
      <w:r>
        <w:rPr>
          <w:b/>
          <w:bCs/>
        </w:rPr>
        <w:t xml:space="preserve">t-value</w:t>
      </w:r>
      <w:r>
        <w:t xml:space="preserve">: The calculated t-statistic</w:t>
      </w:r>
    </w:p>
    <w:p>
      <w:pPr>
        <w:pStyle w:val="Compact"/>
        <w:numPr>
          <w:ilvl w:val="0"/>
          <w:numId w:val="1010"/>
        </w:numPr>
      </w:pPr>
      <w:r>
        <w:rPr>
          <w:b/>
          <w:bCs/>
        </w:rPr>
        <w:t xml:space="preserve">Degrees of Freedom (df)</w:t>
      </w:r>
      <w:r>
        <w:t xml:space="preserve">: n₁ + n₂ - 2</w:t>
      </w:r>
    </w:p>
    <w:p>
      <w:pPr>
        <w:pStyle w:val="Compact"/>
        <w:numPr>
          <w:ilvl w:val="0"/>
          <w:numId w:val="1010"/>
        </w:numPr>
      </w:pPr>
      <w:r>
        <w:rPr>
          <w:b/>
          <w:bCs/>
        </w:rPr>
        <w:t xml:space="preserve">p-value</w:t>
      </w:r>
      <w:r>
        <w:t xml:space="preserve">: The probability of observing this data (or more extreme) if the null hypothesis is true</w:t>
      </w:r>
    </w:p>
    <w:p>
      <w:pPr>
        <w:pStyle w:val="Compact"/>
        <w:numPr>
          <w:ilvl w:val="0"/>
          <w:numId w:val="1010"/>
        </w:numPr>
      </w:pPr>
      <w:r>
        <w:rPr>
          <w:b/>
          <w:bCs/>
        </w:rPr>
        <w:t xml:space="preserve">Alternative Hypothesis</w:t>
      </w:r>
      <w:r>
        <w:t xml:space="preserve">: The means are different</w:t>
      </w:r>
    </w:p>
    <w:p>
      <w:pPr>
        <w:pStyle w:val="Compact"/>
        <w:numPr>
          <w:ilvl w:val="0"/>
          <w:numId w:val="1010"/>
        </w:numPr>
      </w:pPr>
      <w:r>
        <w:rPr>
          <w:b/>
          <w:bCs/>
        </w:rPr>
        <w:t xml:space="preserve">95% Confidence Interval</w:t>
      </w:r>
      <w:r>
        <w:t xml:space="preserve">: The estimated range for the true difference in means</w:t>
      </w:r>
    </w:p>
    <w:p>
      <w:pPr>
        <w:pStyle w:val="Compact"/>
        <w:numPr>
          <w:ilvl w:val="0"/>
          <w:numId w:val="1010"/>
        </w:numPr>
      </w:pPr>
      <w:r>
        <w:rPr>
          <w:b/>
          <w:bCs/>
        </w:rPr>
        <w:t xml:space="preserve">Sample Estimates</w:t>
      </w:r>
      <w:r>
        <w:t xml:space="preserve">: The means of each group</w:t>
      </w:r>
    </w:p>
    <w:bookmarkEnd w:id="46"/>
    <w:bookmarkStart w:id="53" w:name="visual-representation-of-t-test-results"/>
    <w:p>
      <w:pPr>
        <w:pStyle w:val="Heading2"/>
      </w:pPr>
      <w:r>
        <w:t xml:space="preserve">Visual Representation of t-Test Results</w:t>
      </w:r>
    </w:p>
    <w:p>
      <w:pPr>
        <w:pStyle w:val="SourceCode"/>
      </w:pPr>
      <w:r>
        <w:rPr>
          <w:rStyle w:val="NormalTok"/>
        </w:rPr>
        <w:t xml:space="preserve">sculpin_df </w:t>
      </w:r>
      <w:r>
        <w:rPr>
          <w:rStyle w:val="SpecialCharTok"/>
        </w:rPr>
        <w:t xml:space="preserve">%&gt;%</w:t>
      </w:r>
      <w:r>
        <w:rPr>
          <w:rStyle w:val="NormalTok"/>
        </w:rPr>
        <w:t xml:space="preserve"> </w:t>
      </w:r>
      <w:r>
        <w:br/>
      </w:r>
      <w:r>
        <w:rPr>
          <w:rStyle w:val="NormalTok"/>
        </w:rPr>
        <w:t xml:space="preserve">  </w:t>
      </w:r>
      <w:r>
        <w:rPr>
          <w:rStyle w:val="FunctionTok"/>
        </w:rPr>
        <w:t xml:space="preserve">ggplot</w:t>
      </w:r>
      <w:r>
        <w:rPr>
          <w:rStyle w:val="NormalTok"/>
        </w:rPr>
        <w:t xml:space="preserve">( </w:t>
      </w:r>
      <w:r>
        <w:rPr>
          <w:rStyle w:val="FunctionTok"/>
        </w:rPr>
        <w:t xml:space="preserve">aes</w:t>
      </w:r>
      <w:r>
        <w:rPr>
          <w:rStyle w:val="NormalTok"/>
        </w:rPr>
        <w:t xml:space="preserve">(</w:t>
      </w:r>
      <w:r>
        <w:rPr>
          <w:rStyle w:val="AttributeTok"/>
        </w:rPr>
        <w:t xml:space="preserve">x =</w:t>
      </w:r>
      <w:r>
        <w:rPr>
          <w:rStyle w:val="NormalTok"/>
        </w:rPr>
        <w:t xml:space="preserve"> lake, </w:t>
      </w:r>
      <w:r>
        <w:rPr>
          <w:rStyle w:val="AttributeTok"/>
        </w:rPr>
        <w:t xml:space="preserve">y =</w:t>
      </w:r>
      <w:r>
        <w:rPr>
          <w:rStyle w:val="NormalTok"/>
        </w:rPr>
        <w:t xml:space="preserve"> length_mm, </w:t>
      </w:r>
      <w:r>
        <w:rPr>
          <w:rStyle w:val="AttributeTok"/>
        </w:rPr>
        <w:t xml:space="preserve">fill =</w:t>
      </w:r>
      <w:r>
        <w:rPr>
          <w:rStyle w:val="NormalTok"/>
        </w:rPr>
        <w:t xml:space="preserve"> lake)) </w:t>
      </w:r>
      <w:r>
        <w:rPr>
          <w:rStyle w:val="SpecialCharTok"/>
        </w:rPr>
        <w:t xml:space="preserve">+</w:t>
      </w:r>
      <w:r>
        <w:br/>
      </w:r>
      <w:r>
        <w:rPr>
          <w:rStyle w:val="NormalTok"/>
        </w:rPr>
        <w:t xml:space="preserve">  </w:t>
      </w:r>
      <w:r>
        <w:rPr>
          <w:rStyle w:val="FunctionTok"/>
        </w:rPr>
        <w:t xml:space="preserve">geom_boxplot</w:t>
      </w:r>
      <w:r>
        <w:rPr>
          <w:rStyle w:val="NormalTok"/>
        </w:rPr>
        <w:t xml:space="preserve">(</w:t>
      </w:r>
      <w:r>
        <w:rPr>
          <w:rStyle w:val="AttributeTok"/>
        </w:rPr>
        <w:t xml:space="preserve">alpha =</w:t>
      </w:r>
      <w:r>
        <w:rPr>
          <w:rStyle w:val="NormalTok"/>
        </w:rPr>
        <w:t xml:space="preserve"> </w:t>
      </w:r>
      <w:r>
        <w:rPr>
          <w:rStyle w:val="FloatTok"/>
        </w:rPr>
        <w:t xml:space="preserve">0.7</w:t>
      </w:r>
      <w:r>
        <w:rPr>
          <w:rStyle w:val="NormalTok"/>
        </w:rPr>
        <w:t xml:space="preserve">, </w:t>
      </w:r>
      <w:r>
        <w:rPr>
          <w:rStyle w:val="AttributeTok"/>
        </w:rPr>
        <w:t xml:space="preserve">outlier.shape =</w:t>
      </w:r>
      <w:r>
        <w:rPr>
          <w:rStyle w:val="NormalTok"/>
        </w:rPr>
        <w:t xml:space="preserve"> </w:t>
      </w:r>
      <w:r>
        <w:rPr>
          <w:rStyle w:val="ConstantTok"/>
        </w:rPr>
        <w:t xml:space="preserve">NA</w:t>
      </w:r>
      <w:r>
        <w:rPr>
          <w:rStyle w:val="NormalTok"/>
        </w:rPr>
        <w:t xml:space="preserve">) </w:t>
      </w:r>
      <w:r>
        <w:rPr>
          <w:rStyle w:val="SpecialCharTok"/>
        </w:rPr>
        <w:t xml:space="preserve">+</w:t>
      </w:r>
      <w:r>
        <w:br/>
      </w:r>
      <w:r>
        <w:rPr>
          <w:rStyle w:val="NormalTok"/>
        </w:rPr>
        <w:t xml:space="preserve">  </w:t>
      </w:r>
      <w:r>
        <w:rPr>
          <w:rStyle w:val="FunctionTok"/>
        </w:rPr>
        <w:t xml:space="preserve">geom_point</w:t>
      </w:r>
      <w:r>
        <w:rPr>
          <w:rStyle w:val="NormalTok"/>
        </w:rPr>
        <w:t xml:space="preserve">(</w:t>
      </w:r>
      <w:r>
        <w:rPr>
          <w:rStyle w:val="AttributeTok"/>
        </w:rPr>
        <w:t xml:space="preserve">position =</w:t>
      </w:r>
      <w:r>
        <w:rPr>
          <w:rStyle w:val="NormalTok"/>
        </w:rPr>
        <w:t xml:space="preserve"> </w:t>
      </w:r>
      <w:r>
        <w:rPr>
          <w:rStyle w:val="FunctionTok"/>
        </w:rPr>
        <w:t xml:space="preserve">position_dodge2</w:t>
      </w:r>
      <w:r>
        <w:rPr>
          <w:rStyle w:val="NormalTok"/>
        </w:rPr>
        <w:t xml:space="preserve">(</w:t>
      </w:r>
      <w:r>
        <w:rPr>
          <w:rStyle w:val="AttributeTok"/>
        </w:rPr>
        <w:t xml:space="preserve">width =</w:t>
      </w:r>
      <w:r>
        <w:rPr>
          <w:rStyle w:val="NormalTok"/>
        </w:rPr>
        <w:t xml:space="preserve"> </w:t>
      </w:r>
      <w:r>
        <w:rPr>
          <w:rStyle w:val="FloatTok"/>
        </w:rPr>
        <w:t xml:space="preserve">0.3</w:t>
      </w:r>
      <w:r>
        <w:rPr>
          <w:rStyle w:val="NormalTok"/>
        </w:rPr>
        <w:t xml:space="preserve">), </w:t>
      </w:r>
      <w:r>
        <w:br/>
      </w:r>
      <w:r>
        <w:rPr>
          <w:rStyle w:val="NormalTok"/>
        </w:rPr>
        <w:t xml:space="preserve">             </w:t>
      </w:r>
      <w:r>
        <w:rPr>
          <w:rStyle w:val="AttributeTok"/>
        </w:rPr>
        <w:t xml:space="preserve">alpha =</w:t>
      </w:r>
      <w:r>
        <w:rPr>
          <w:rStyle w:val="NormalTok"/>
        </w:rPr>
        <w:t xml:space="preserve"> </w:t>
      </w:r>
      <w:r>
        <w:rPr>
          <w:rStyle w:val="FloatTok"/>
        </w:rPr>
        <w:t xml:space="preserve">0.5</w:t>
      </w:r>
      <w:r>
        <w:rPr>
          <w:rStyle w:val="NormalTok"/>
        </w:rPr>
        <w:t xml:space="preserve">, </w:t>
      </w:r>
      <w:r>
        <w:rPr>
          <w:rStyle w:val="AttributeTok"/>
        </w:rPr>
        <w:t xml:space="preserve">size =</w:t>
      </w:r>
      <w:r>
        <w:rPr>
          <w:rStyle w:val="NormalTok"/>
        </w:rPr>
        <w:t xml:space="preserve"> </w:t>
      </w:r>
      <w:r>
        <w:rPr>
          <w:rStyle w:val="DecValTok"/>
        </w:rPr>
        <w:t xml:space="preserve">2</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"Lake"</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StringTok"/>
        </w:rPr>
        <w:t xml:space="preserve">"Total Length (mm)"</w:t>
      </w:r>
      <w:r>
        <w:rPr>
          <w:rStyle w:val="NormalTok"/>
        </w:rPr>
        <w:t xml:space="preserve">,</w:t>
      </w:r>
      <w:r>
        <w:br/>
      </w:r>
      <w:r>
        <w:rPr>
          <w:rStyle w:val="NormalTok"/>
        </w:rPr>
        <w:t xml:space="preserve">    </w:t>
      </w:r>
      <w:r>
        <w:rPr>
          <w:rStyle w:val="AttributeTok"/>
        </w:rPr>
        <w:t xml:space="preserve">fill =</w:t>
      </w:r>
      <w:r>
        <w:rPr>
          <w:rStyle w:val="NormalTok"/>
        </w:rPr>
        <w:t xml:space="preserve"> </w:t>
      </w:r>
      <w:r>
        <w:rPr>
          <w:rStyle w:val="StringTok"/>
        </w:rPr>
        <w:t xml:space="preserve">"Lake"</w:t>
      </w:r>
      <w:r>
        <w:rPr>
          <w:rStyle w:val="NormalTok"/>
        </w:rPr>
        <w:t xml:space="preserve">) </w:t>
      </w:r>
      <w:r>
        <w:rPr>
          <w:rStyle w:val="SpecialCharTok"/>
        </w:rPr>
        <w:t xml:space="preserve">+</w:t>
      </w:r>
      <w:r>
        <w:br/>
      </w:r>
      <w:r>
        <w:rPr>
          <w:rStyle w:val="NormalTok"/>
        </w:rPr>
        <w:t xml:space="preserve">  </w:t>
      </w:r>
      <w:r>
        <w:rPr>
          <w:rStyle w:val="FunctionTok"/>
        </w:rPr>
        <w:t xml:space="preserve">theme_light</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br/>
      </w:r>
      <w:r>
        <w:rPr>
          <w:rStyle w:val="NormalTok"/>
        </w:rPr>
        <w:t xml:space="preserve">    </w:t>
      </w:r>
      <w:r>
        <w:rPr>
          <w:rStyle w:val="AttributeTok"/>
        </w:rPr>
        <w:t xml:space="preserve">plot.title =</w:t>
      </w:r>
      <w:r>
        <w:rPr>
          <w:rStyle w:val="NormalTok"/>
        </w:rPr>
        <w:t xml:space="preserve"> </w:t>
      </w:r>
      <w:r>
        <w:rPr>
          <w:rStyle w:val="FunctionTok"/>
        </w:rPr>
        <w:t xml:space="preserve">element_text</w:t>
      </w:r>
      <w:r>
        <w:rPr>
          <w:rStyle w:val="NormalTok"/>
        </w:rPr>
        <w:t xml:space="preserve">(</w:t>
      </w:r>
      <w:r>
        <w:rPr>
          <w:rStyle w:val="AttributeTok"/>
        </w:rPr>
        <w:t xml:space="preserve">hjust =</w:t>
      </w:r>
      <w:r>
        <w:rPr>
          <w:rStyle w:val="NormalTok"/>
        </w:rPr>
        <w:t xml:space="preserve"> </w:t>
      </w:r>
      <w:r>
        <w:rPr>
          <w:rStyle w:val="FloatTok"/>
        </w:rPr>
        <w:t xml:space="preserve">0.5</w:t>
      </w:r>
      <w:r>
        <w:rPr>
          <w:rStyle w:val="NormalTok"/>
        </w:rPr>
        <w:t xml:space="preserve">, </w:t>
      </w:r>
      <w:r>
        <w:rPr>
          <w:rStyle w:val="AttributeTok"/>
        </w:rPr>
        <w:t xml:space="preserve">face =</w:t>
      </w:r>
      <w:r>
        <w:rPr>
          <w:rStyle w:val="NormalTok"/>
        </w:rPr>
        <w:t xml:space="preserve"> </w:t>
      </w:r>
      <w:r>
        <w:rPr>
          <w:rStyle w:val="StringTok"/>
        </w:rPr>
        <w:t xml:space="preserve">"bold"</w:t>
      </w:r>
      <w:r>
        <w:rPr>
          <w:rStyle w:val="NormalTok"/>
        </w:rPr>
        <w:t xml:space="preserve">),</w:t>
      </w:r>
      <w:r>
        <w:br/>
      </w:r>
      <w:r>
        <w:rPr>
          <w:rStyle w:val="NormalTok"/>
        </w:rPr>
        <w:t xml:space="preserve">    </w:t>
      </w:r>
      <w:r>
        <w:rPr>
          <w:rStyle w:val="AttributeTok"/>
        </w:rPr>
        <w:t xml:space="preserve">legend.position =</w:t>
      </w:r>
      <w:r>
        <w:rPr>
          <w:rStyle w:val="NormalTok"/>
        </w:rPr>
        <w:t xml:space="preserve"> </w:t>
      </w:r>
      <w:r>
        <w:rPr>
          <w:rStyle w:val="StringTok"/>
        </w:rPr>
        <w:t xml:space="preserve">"right"</w:t>
      </w:r>
      <w:r>
        <w:br/>
      </w:r>
      <w:r>
        <w:rPr>
          <w:rStyle w:val="NormalTok"/>
        </w:rPr>
        <w:t xml:space="preserve">  ) </w:t>
      </w:r>
      <w:r>
        <w:rPr>
          <w:rStyle w:val="SpecialCharTok"/>
        </w:rPr>
        <w:t xml:space="preserve">+</w:t>
      </w:r>
      <w:r>
        <w:br/>
      </w:r>
      <w:r>
        <w:rPr>
          <w:rStyle w:val="NormalTok"/>
        </w:rPr>
        <w:t xml:space="preserve">  </w:t>
      </w:r>
      <w:r>
        <w:rPr>
          <w:rStyle w:val="FunctionTok"/>
        </w:rPr>
        <w:t xml:space="preserve">scale_fill_brewer</w:t>
      </w:r>
      <w:r>
        <w:rPr>
          <w:rStyle w:val="NormalTok"/>
        </w:rPr>
        <w:t xml:space="preserve">(</w:t>
      </w:r>
      <w:r>
        <w:rPr>
          <w:rStyle w:val="AttributeTok"/>
        </w:rPr>
        <w:t xml:space="preserve">palette =</w:t>
      </w:r>
      <w:r>
        <w:rPr>
          <w:rStyle w:val="NormalTok"/>
        </w:rPr>
        <w:t xml:space="preserve"> </w:t>
      </w:r>
      <w:r>
        <w:rPr>
          <w:rStyle w:val="StringTok"/>
        </w:rPr>
        <w:t xml:space="preserve">"Set2"</w:t>
      </w:r>
      <w:r>
        <w:rPr>
          <w:rStyle w:val="NormalTok"/>
        </w:rPr>
        <w:t xml:space="preserve">)</w:t>
      </w:r>
    </w:p>
    <w:p>
      <w:pPr>
        <w:pStyle w:val="FirstParagraph"/>
      </w:pPr>
      <w:r>
        <w:drawing>
          <wp:inline>
            <wp:extent cx="3211103" cy="3211103"/>
            <wp:effectExtent b="0" l="0" r="0" t="0"/>
            <wp:docPr descr="" title="" id="48" name="Picture"/>
            <a:graphic>
              <a:graphicData uri="http://schemas.openxmlformats.org/drawingml/2006/picture">
                <pic:pic>
                  <pic:nvPicPr>
                    <pic:cNvPr descr="two_sample_ttest_files/figure-docx/final_histo_plot-1.png" id="49" name="Picture"/>
                    <pic:cNvPicPr>
                      <a:picLocks noChangeArrowheads="1" noChangeAspect="1"/>
                    </pic:cNvPicPr>
                  </pic:nvPicPr>
                  <pic:blipFill>
                    <a:blip r:embed="rId47"/>
                    <a:stretch>
                      <a:fillRect/>
                    </a:stretch>
                  </pic:blipFill>
                  <pic:spPr bwMode="auto">
                    <a:xfrm>
                      <a:off x="0" y="0"/>
                      <a:ext cx="3211103" cy="3211103"/>
                    </a:xfrm>
                    <a:prstGeom prst="rect">
                      <a:avLst/>
                    </a:prstGeom>
                    <a:noFill/>
                    <a:ln w="9525">
                      <a:noFill/>
                      <a:headEnd/>
                      <a:tailEnd/>
                    </a:ln>
                  </pic:spPr>
                </pic:pic>
              </a:graphicData>
            </a:graphic>
          </wp:inline>
        </w:drawing>
      </w:r>
    </w:p>
    <w:p>
      <w:pPr>
        <w:pStyle w:val="SourceCode"/>
      </w:pPr>
      <w:r>
        <w:rPr>
          <w:rStyle w:val="NormalTok"/>
        </w:rPr>
        <w:t xml:space="preserve">sculpin_df </w:t>
      </w:r>
      <w:r>
        <w:rPr>
          <w:rStyle w:val="SpecialCharTok"/>
        </w:rPr>
        <w:t xml:space="preserve">%&gt;%</w:t>
      </w:r>
      <w:r>
        <w:rPr>
          <w:rStyle w:val="NormalTok"/>
        </w:rPr>
        <w:t xml:space="preserve"> </w:t>
      </w:r>
      <w:r>
        <w:br/>
      </w:r>
      <w:r>
        <w:rPr>
          <w:rStyle w:val="NormalTok"/>
        </w:rPr>
        <w:t xml:space="preserve">  </w:t>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lake, </w:t>
      </w:r>
      <w:r>
        <w:rPr>
          <w:rStyle w:val="AttributeTok"/>
        </w:rPr>
        <w:t xml:space="preserve">y =</w:t>
      </w:r>
      <w:r>
        <w:rPr>
          <w:rStyle w:val="NormalTok"/>
        </w:rPr>
        <w:t xml:space="preserve"> length_mm, </w:t>
      </w:r>
      <w:r>
        <w:rPr>
          <w:rStyle w:val="AttributeTok"/>
        </w:rPr>
        <w:t xml:space="preserve">color=</w:t>
      </w:r>
      <w:r>
        <w:rPr>
          <w:rStyle w:val="NormalTok"/>
        </w:rPr>
        <w:t xml:space="preserve">lake, </w:t>
      </w:r>
      <w:r>
        <w:rPr>
          <w:rStyle w:val="AttributeTok"/>
        </w:rPr>
        <w:t xml:space="preserve">shape =</w:t>
      </w:r>
      <w:r>
        <w:rPr>
          <w:rStyle w:val="NormalTok"/>
        </w:rPr>
        <w:t xml:space="preserve"> lake, </w:t>
      </w:r>
      <w:r>
        <w:rPr>
          <w:rStyle w:val="AttributeTok"/>
        </w:rPr>
        <w:t xml:space="preserve">fill =</w:t>
      </w:r>
      <w:r>
        <w:rPr>
          <w:rStyle w:val="NormalTok"/>
        </w:rPr>
        <w:t xml:space="preserve"> lake)) </w:t>
      </w:r>
      <w:r>
        <w:rPr>
          <w:rStyle w:val="SpecialCharTok"/>
        </w:rPr>
        <w:t xml:space="preserve">+</w:t>
      </w:r>
      <w:r>
        <w:br/>
      </w:r>
      <w:r>
        <w:rPr>
          <w:rStyle w:val="NormalTok"/>
        </w:rPr>
        <w:t xml:space="preserve">  </w:t>
      </w:r>
      <w:r>
        <w:rPr>
          <w:rStyle w:val="FunctionTok"/>
        </w:rPr>
        <w:t xml:space="preserve">stat_summary</w:t>
      </w:r>
      <w:r>
        <w:rPr>
          <w:rStyle w:val="NormalTok"/>
        </w:rPr>
        <w:t xml:space="preserve">(</w:t>
      </w:r>
      <w:r>
        <w:rPr>
          <w:rStyle w:val="AttributeTok"/>
        </w:rPr>
        <w:t xml:space="preserve">fun =</w:t>
      </w:r>
      <w:r>
        <w:rPr>
          <w:rStyle w:val="NormalTok"/>
        </w:rPr>
        <w:t xml:space="preserve"> mean, </w:t>
      </w:r>
      <w:r>
        <w:rPr>
          <w:rStyle w:val="AttributeTok"/>
        </w:rPr>
        <w:t xml:space="preserve">geom =</w:t>
      </w:r>
      <w:r>
        <w:rPr>
          <w:rStyle w:val="NormalTok"/>
        </w:rPr>
        <w:t xml:space="preserve"> </w:t>
      </w:r>
      <w:r>
        <w:rPr>
          <w:rStyle w:val="StringTok"/>
        </w:rPr>
        <w:t xml:space="preserve">"point"</w:t>
      </w:r>
      <w:r>
        <w:rPr>
          <w:rStyle w:val="NormalTok"/>
        </w:rPr>
        <w:t xml:space="preserve">, </w:t>
      </w:r>
      <w:r>
        <w:rPr>
          <w:rStyle w:val="AttributeTok"/>
        </w:rPr>
        <w:t xml:space="preserve">alpha =</w:t>
      </w:r>
      <w:r>
        <w:rPr>
          <w:rStyle w:val="NormalTok"/>
        </w:rPr>
        <w:t xml:space="preserve"> </w:t>
      </w:r>
      <w:r>
        <w:rPr>
          <w:rStyle w:val="FloatTok"/>
        </w:rPr>
        <w:t xml:space="preserve">0.7</w:t>
      </w:r>
      <w:r>
        <w:rPr>
          <w:rStyle w:val="NormalTok"/>
        </w:rPr>
        <w:t xml:space="preserve">, </w:t>
      </w:r>
      <w:r>
        <w:rPr>
          <w:rStyle w:val="AttributeTok"/>
        </w:rPr>
        <w:t xml:space="preserve">size=</w:t>
      </w:r>
      <w:r>
        <w:rPr>
          <w:rStyle w:val="DecValTok"/>
        </w:rPr>
        <w:t xml:space="preserve">3</w:t>
      </w:r>
      <w:r>
        <w:rPr>
          <w:rStyle w:val="NormalTok"/>
        </w:rPr>
        <w:t xml:space="preserve">) </w:t>
      </w:r>
      <w:r>
        <w:rPr>
          <w:rStyle w:val="SpecialCharTok"/>
        </w:rPr>
        <w:t xml:space="preserve">+</w:t>
      </w:r>
      <w:r>
        <w:rPr>
          <w:rStyle w:val="NormalTok"/>
        </w:rPr>
        <w:t xml:space="preserve">  </w:t>
      </w:r>
      <w:r>
        <w:rPr>
          <w:rStyle w:val="CommentTok"/>
        </w:rPr>
        <w:t xml:space="preserve"># bars for means</w:t>
      </w:r>
      <w:r>
        <w:br/>
      </w:r>
      <w:r>
        <w:rPr>
          <w:rStyle w:val="NormalTok"/>
        </w:rPr>
        <w:t xml:space="preserve">  </w:t>
      </w:r>
      <w:r>
        <w:rPr>
          <w:rStyle w:val="FunctionTok"/>
        </w:rPr>
        <w:t xml:space="preserve">stat_summary</w:t>
      </w:r>
      <w:r>
        <w:rPr>
          <w:rStyle w:val="NormalTok"/>
        </w:rPr>
        <w:t xml:space="preserve">(</w:t>
      </w:r>
      <w:r>
        <w:rPr>
          <w:rStyle w:val="AttributeTok"/>
        </w:rPr>
        <w:t xml:space="preserve">fun.data =</w:t>
      </w:r>
      <w:r>
        <w:rPr>
          <w:rStyle w:val="NormalTok"/>
        </w:rPr>
        <w:t xml:space="preserve"> mean_se, </w:t>
      </w:r>
      <w:r>
        <w:rPr>
          <w:rStyle w:val="AttributeTok"/>
        </w:rPr>
        <w:t xml:space="preserve">geom =</w:t>
      </w:r>
      <w:r>
        <w:rPr>
          <w:rStyle w:val="NormalTok"/>
        </w:rPr>
        <w:t xml:space="preserve"> </w:t>
      </w:r>
      <w:r>
        <w:rPr>
          <w:rStyle w:val="StringTok"/>
        </w:rPr>
        <w:t xml:space="preserve">"errorbar"</w:t>
      </w:r>
      <w:r>
        <w:rPr>
          <w:rStyle w:val="NormalTok"/>
        </w:rPr>
        <w:t xml:space="preserve">, </w:t>
      </w:r>
      <w:r>
        <w:rPr>
          <w:rStyle w:val="AttributeTok"/>
        </w:rPr>
        <w:t xml:space="preserve">width =</w:t>
      </w:r>
      <w:r>
        <w:rPr>
          <w:rStyle w:val="NormalTok"/>
        </w:rPr>
        <w:t xml:space="preserve"> </w:t>
      </w:r>
      <w:r>
        <w:rPr>
          <w:rStyle w:val="FloatTok"/>
        </w:rPr>
        <w:t xml:space="preserve">0.2</w:t>
      </w:r>
      <w:r>
        <w:rPr>
          <w:rStyle w:val="NormalTok"/>
        </w:rPr>
        <w:t xml:space="preserve">) </w:t>
      </w:r>
      <w:r>
        <w:rPr>
          <w:rStyle w:val="SpecialCharTok"/>
        </w:rPr>
        <w:t xml:space="preserve">+</w:t>
      </w:r>
      <w:r>
        <w:rPr>
          <w:rStyle w:val="NormalTok"/>
        </w:rPr>
        <w:t xml:space="preserve">  </w:t>
      </w:r>
      <w:r>
        <w:rPr>
          <w:rStyle w:val="CommentTok"/>
        </w:rPr>
        <w:t xml:space="preserve"># error bars for SE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"Lake"</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StringTok"/>
        </w:rPr>
        <w:t xml:space="preserve">"Total Length (mm)"</w:t>
      </w:r>
      <w:r>
        <w:rPr>
          <w:rStyle w:val="NormalTok"/>
        </w:rPr>
        <w:t xml:space="preserve">,</w:t>
      </w:r>
      <w:r>
        <w:br/>
      </w:r>
      <w:r>
        <w:rPr>
          <w:rStyle w:val="NormalTok"/>
        </w:rPr>
        <w:t xml:space="preserve">    </w:t>
      </w:r>
      <w:r>
        <w:rPr>
          <w:rStyle w:val="AttributeTok"/>
        </w:rPr>
        <w:t xml:space="preserve">fill =</w:t>
      </w:r>
      <w:r>
        <w:rPr>
          <w:rStyle w:val="NormalTok"/>
        </w:rPr>
        <w:t xml:space="preserve"> </w:t>
      </w:r>
      <w:r>
        <w:rPr>
          <w:rStyle w:val="StringTok"/>
        </w:rPr>
        <w:t xml:space="preserve">"Lake"</w:t>
      </w:r>
      <w:r>
        <w:rPr>
          <w:rStyle w:val="NormalTok"/>
        </w:rPr>
        <w:t xml:space="preserve">,</w:t>
      </w:r>
      <w:r>
        <w:br/>
      </w:r>
      <w:r>
        <w:rPr>
          <w:rStyle w:val="NormalTok"/>
        </w:rPr>
        <w:t xml:space="preserve">    </w:t>
      </w:r>
      <w:r>
        <w:rPr>
          <w:rStyle w:val="AttributeTok"/>
        </w:rPr>
        <w:t xml:space="preserve">color=</w:t>
      </w:r>
      <w:r>
        <w:rPr>
          <w:rStyle w:val="StringTok"/>
        </w:rPr>
        <w:t xml:space="preserve">"Lake"</w:t>
      </w:r>
      <w:r>
        <w:rPr>
          <w:rStyle w:val="NormalTok"/>
        </w:rPr>
        <w:t xml:space="preserve">,</w:t>
      </w:r>
      <w:r>
        <w:br/>
      </w:r>
      <w:r>
        <w:rPr>
          <w:rStyle w:val="NormalTok"/>
        </w:rPr>
        <w:t xml:space="preserve">    </w:t>
      </w:r>
      <w:r>
        <w:rPr>
          <w:rStyle w:val="AttributeTok"/>
        </w:rPr>
        <w:t xml:space="preserve">shape =</w:t>
      </w:r>
      <w:r>
        <w:rPr>
          <w:rStyle w:val="NormalTok"/>
        </w:rPr>
        <w:t xml:space="preserve"> </w:t>
      </w:r>
      <w:r>
        <w:rPr>
          <w:rStyle w:val="StringTok"/>
        </w:rPr>
        <w:t xml:space="preserve">"Lake"</w:t>
      </w:r>
      <w:r>
        <w:br/>
      </w:r>
      <w:r>
        <w:rPr>
          <w:rStyle w:val="NormalTok"/>
        </w:rPr>
        <w:t xml:space="preserve">  ) </w:t>
      </w:r>
      <w:r>
        <w:rPr>
          <w:rStyle w:val="SpecialCharTok"/>
        </w:rPr>
        <w:t xml:space="preserve">+</w:t>
      </w:r>
      <w:r>
        <w:br/>
      </w:r>
      <w:r>
        <w:rPr>
          <w:rStyle w:val="NormalTok"/>
        </w:rPr>
        <w:t xml:space="preserve">  </w:t>
      </w:r>
      <w:r>
        <w:rPr>
          <w:rStyle w:val="FunctionTok"/>
        </w:rPr>
        <w:t xml:space="preserve">coord_cartesian</w:t>
      </w:r>
      <w:r>
        <w:rPr>
          <w:rStyle w:val="NormalTok"/>
        </w:rPr>
        <w:t xml:space="preserve">(</w:t>
      </w:r>
      <w:r>
        <w:rPr>
          <w:rStyle w:val="AttributeTok"/>
        </w:rPr>
        <w:t xml:space="preserve">ylim =</w:t>
      </w:r>
      <w:r>
        <w:rPr>
          <w:rStyle w:val="NormalTok"/>
        </w:rPr>
        <w:t xml:space="preserve"> </w:t>
      </w:r>
      <w:r>
        <w:rPr>
          <w:rStyle w:val="FunctionTok"/>
        </w:rPr>
        <w:t xml:space="preserve">c</w:t>
      </w:r>
      <w:r>
        <w:rPr>
          <w:rStyle w:val="NormalTok"/>
        </w:rPr>
        <w:t xml:space="preserve">(</w:t>
      </w:r>
      <w:r>
        <w:rPr>
          <w:rStyle w:val="DecValTok"/>
        </w:rPr>
        <w:t xml:space="preserve">0</w:t>
      </w:r>
      <w:r>
        <w:rPr>
          <w:rStyle w:val="NormalTok"/>
        </w:rPr>
        <w:t xml:space="preserve">, </w:t>
      </w:r>
      <w:r>
        <w:rPr>
          <w:rStyle w:val="DecValTok"/>
        </w:rPr>
        <w:t xml:space="preserve">60</w:t>
      </w:r>
      <w:r>
        <w:rPr>
          <w:rStyle w:val="NormalTok"/>
        </w:rPr>
        <w:t xml:space="preserve">))</w:t>
      </w:r>
      <w:r>
        <w:rPr>
          <w:rStyle w:val="SpecialCharTok"/>
        </w:rPr>
        <w:t xml:space="preserve">+</w:t>
      </w:r>
      <w:r>
        <w:br/>
      </w:r>
      <w:r>
        <w:rPr>
          <w:rStyle w:val="NormalTok"/>
        </w:rPr>
        <w:t xml:space="preserve">  </w:t>
      </w:r>
      <w:r>
        <w:rPr>
          <w:rStyle w:val="FunctionTok"/>
        </w:rPr>
        <w:t xml:space="preserve">theme_light</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br/>
      </w:r>
      <w:r>
        <w:rPr>
          <w:rStyle w:val="NormalTok"/>
        </w:rPr>
        <w:t xml:space="preserve">    </w:t>
      </w:r>
      <w:r>
        <w:rPr>
          <w:rStyle w:val="AttributeTok"/>
        </w:rPr>
        <w:t xml:space="preserve">plot.title =</w:t>
      </w:r>
      <w:r>
        <w:rPr>
          <w:rStyle w:val="NormalTok"/>
        </w:rPr>
        <w:t xml:space="preserve"> </w:t>
      </w:r>
      <w:r>
        <w:rPr>
          <w:rStyle w:val="FunctionTok"/>
        </w:rPr>
        <w:t xml:space="preserve">element_text</w:t>
      </w:r>
      <w:r>
        <w:rPr>
          <w:rStyle w:val="NormalTok"/>
        </w:rPr>
        <w:t xml:space="preserve">(</w:t>
      </w:r>
      <w:r>
        <w:rPr>
          <w:rStyle w:val="AttributeTok"/>
        </w:rPr>
        <w:t xml:space="preserve">hjust =</w:t>
      </w:r>
      <w:r>
        <w:rPr>
          <w:rStyle w:val="NormalTok"/>
        </w:rPr>
        <w:t xml:space="preserve"> </w:t>
      </w:r>
      <w:r>
        <w:rPr>
          <w:rStyle w:val="FloatTok"/>
        </w:rPr>
        <w:t xml:space="preserve">0.5</w:t>
      </w:r>
      <w:r>
        <w:rPr>
          <w:rStyle w:val="NormalTok"/>
        </w:rPr>
        <w:t xml:space="preserve">, </w:t>
      </w:r>
      <w:r>
        <w:rPr>
          <w:rStyle w:val="AttributeTok"/>
        </w:rPr>
        <w:t xml:space="preserve">face =</w:t>
      </w:r>
      <w:r>
        <w:rPr>
          <w:rStyle w:val="NormalTok"/>
        </w:rPr>
        <w:t xml:space="preserve"> </w:t>
      </w:r>
      <w:r>
        <w:rPr>
          <w:rStyle w:val="StringTok"/>
        </w:rPr>
        <w:t xml:space="preserve">"bold"</w:t>
      </w:r>
      <w:r>
        <w:rPr>
          <w:rStyle w:val="NormalTok"/>
        </w:rPr>
        <w:t xml:space="preserve">),</w:t>
      </w:r>
      <w:r>
        <w:br/>
      </w:r>
      <w:r>
        <w:rPr>
          <w:rStyle w:val="NormalTok"/>
        </w:rPr>
        <w:t xml:space="preserve">    </w:t>
      </w:r>
      <w:r>
        <w:rPr>
          <w:rStyle w:val="AttributeTok"/>
        </w:rPr>
        <w:t xml:space="preserve">legend.position =</w:t>
      </w:r>
      <w:r>
        <w:rPr>
          <w:rStyle w:val="NormalTok"/>
        </w:rPr>
        <w:t xml:space="preserve"> </w:t>
      </w:r>
      <w:r>
        <w:rPr>
          <w:rStyle w:val="StringTok"/>
        </w:rPr>
        <w:t xml:space="preserve">"right"</w:t>
      </w:r>
      <w:r>
        <w:br/>
      </w:r>
      <w:r>
        <w:rPr>
          <w:rStyle w:val="NormalTok"/>
        </w:rPr>
        <w:t xml:space="preserve">  ) </w:t>
      </w:r>
    </w:p>
    <w:p>
      <w:pPr>
        <w:pStyle w:val="FirstParagraph"/>
      </w:pPr>
      <w:r>
        <w:drawing>
          <wp:inline>
            <wp:extent cx="3211103" cy="3211103"/>
            <wp:effectExtent b="0" l="0" r="0" t="0"/>
            <wp:docPr descr="" title="" id="51" name="Picture"/>
            <a:graphic>
              <a:graphicData uri="http://schemas.openxmlformats.org/drawingml/2006/picture">
                <pic:pic>
                  <pic:nvPicPr>
                    <pic:cNvPr descr="two_sample_ttest_files/figure-docx/final_mean_se-1.png" id="52" name="Picture"/>
                    <pic:cNvPicPr>
                      <a:picLocks noChangeArrowheads="1" noChangeAspect="1"/>
                    </pic:cNvPicPr>
                  </pic:nvPicPr>
                  <pic:blipFill>
                    <a:blip r:embed="rId50"/>
                    <a:stretch>
                      <a:fillRect/>
                    </a:stretch>
                  </pic:blipFill>
                  <pic:spPr bwMode="auto">
                    <a:xfrm>
                      <a:off x="0" y="0"/>
                      <a:ext cx="3211103" cy="3211103"/>
                    </a:xfrm>
                    <a:prstGeom prst="rect">
                      <a:avLst/>
                    </a:prstGeom>
                    <a:noFill/>
                    <a:ln w="9525">
                      <a:noFill/>
                      <a:headEnd/>
                      <a:tailEnd/>
                    </a:ln>
                  </pic:spPr>
                </pic:pic>
              </a:graphicData>
            </a:graphic>
          </wp:inline>
        </w:drawing>
      </w:r>
    </w:p>
    <w:bookmarkEnd w:id="53"/>
    <w:bookmarkEnd w:id="54"/>
    <w:bookmarkStart w:id="56" w:name="conclusion-and-scientific-reporting"/>
    <w:p>
      <w:pPr>
        <w:pStyle w:val="Heading1"/>
      </w:pPr>
      <w:r>
        <w:t xml:space="preserve">Conclusion and Scientific Reporting</w:t>
      </w:r>
    </w:p>
    <w:p>
      <w:pPr>
        <w:pStyle w:val="SourceCode"/>
      </w:pPr>
      <w:r>
        <w:rPr>
          <w:rStyle w:val="CommentTok"/>
        </w:rPr>
        <w:t xml:space="preserve"># Calculate means and standard errors for reporting</w:t>
      </w:r>
      <w:r>
        <w:br/>
      </w:r>
      <w:r>
        <w:rPr>
          <w:rStyle w:val="NormalTok"/>
        </w:rPr>
        <w:t xml:space="preserve">mean_se_by_lake </w:t>
      </w:r>
      <w:r>
        <w:rPr>
          <w:rStyle w:val="OtherTok"/>
        </w:rPr>
        <w:t xml:space="preserve">&lt;-</w:t>
      </w:r>
      <w:r>
        <w:rPr>
          <w:rStyle w:val="NormalTok"/>
        </w:rPr>
        <w:t xml:space="preserve"> sculpin_df </w:t>
      </w:r>
      <w:r>
        <w:rPr>
          <w:rStyle w:val="SpecialCharTok"/>
        </w:rPr>
        <w:t xml:space="preserve">%&gt;%</w:t>
      </w:r>
      <w:r>
        <w:br/>
      </w:r>
      <w:r>
        <w:rPr>
          <w:rStyle w:val="NormalTok"/>
        </w:rPr>
        <w:t xml:space="preserve">  </w:t>
      </w:r>
      <w:r>
        <w:rPr>
          <w:rStyle w:val="FunctionTok"/>
        </w:rPr>
        <w:t xml:space="preserve">group_by</w:t>
      </w:r>
      <w:r>
        <w:rPr>
          <w:rStyle w:val="NormalTok"/>
        </w:rPr>
        <w:t xml:space="preserve">(lake) </w:t>
      </w:r>
      <w:r>
        <w:rPr>
          <w:rStyle w:val="SpecialCharTok"/>
        </w:rPr>
        <w:t xml:space="preserve">%&gt;%</w:t>
      </w:r>
      <w:r>
        <w:br/>
      </w:r>
      <w:r>
        <w:rPr>
          <w:rStyle w:val="NormalTok"/>
        </w:rPr>
        <w:t xml:space="preserve">  </w:t>
      </w:r>
      <w:r>
        <w:rPr>
          <w:rStyle w:val="FunctionTok"/>
        </w:rPr>
        <w:t xml:space="preserve">summarize</w:t>
      </w:r>
      <w:r>
        <w:rPr>
          <w:rStyle w:val="NormalTok"/>
        </w:rPr>
        <w:t xml:space="preserve">(</w:t>
      </w:r>
      <w:r>
        <w:br/>
      </w:r>
      <w:r>
        <w:rPr>
          <w:rStyle w:val="NormalTok"/>
        </w:rPr>
        <w:t xml:space="preserve">    </w:t>
      </w:r>
      <w:r>
        <w:rPr>
          <w:rStyle w:val="AttributeTok"/>
        </w:rPr>
        <w:t xml:space="preserve">n =</w:t>
      </w:r>
      <w:r>
        <w:rPr>
          <w:rStyle w:val="NormalTok"/>
        </w:rPr>
        <w:t xml:space="preserve"> </w:t>
      </w:r>
      <w:r>
        <w:rPr>
          <w:rStyle w:val="FunctionTok"/>
        </w:rPr>
        <w:t xml:space="preserve">n</w:t>
      </w:r>
      <w:r>
        <w:rPr>
          <w:rStyle w:val="NormalTok"/>
        </w:rPr>
        <w:t xml:space="preserve">(),</w:t>
      </w:r>
      <w:r>
        <w:br/>
      </w:r>
      <w:r>
        <w:rPr>
          <w:rStyle w:val="NormalTok"/>
        </w:rPr>
        <w:t xml:space="preserve">    </w:t>
      </w:r>
      <w:r>
        <w:rPr>
          <w:rStyle w:val="AttributeTok"/>
        </w:rPr>
        <w:t xml:space="preserve">mean =</w:t>
      </w:r>
      <w:r>
        <w:rPr>
          <w:rStyle w:val="NormalTok"/>
        </w:rPr>
        <w:t xml:space="preserve"> </w:t>
      </w:r>
      <w:r>
        <w:rPr>
          <w:rStyle w:val="FunctionTok"/>
        </w:rPr>
        <w:t xml:space="preserve">mean</w:t>
      </w:r>
      <w:r>
        <w:rPr>
          <w:rStyle w:val="NormalTok"/>
        </w:rPr>
        <w:t xml:space="preserve">(length_mm),</w:t>
      </w:r>
      <w:r>
        <w:br/>
      </w:r>
      <w:r>
        <w:rPr>
          <w:rStyle w:val="NormalTok"/>
        </w:rPr>
        <w:t xml:space="preserve">    </w:t>
      </w:r>
      <w:r>
        <w:rPr>
          <w:rStyle w:val="AttributeTok"/>
        </w:rPr>
        <w:t xml:space="preserve">sd =</w:t>
      </w:r>
      <w:r>
        <w:rPr>
          <w:rStyle w:val="NormalTok"/>
        </w:rPr>
        <w:t xml:space="preserve"> </w:t>
      </w:r>
      <w:r>
        <w:rPr>
          <w:rStyle w:val="FunctionTok"/>
        </w:rPr>
        <w:t xml:space="preserve">sd</w:t>
      </w:r>
      <w:r>
        <w:rPr>
          <w:rStyle w:val="NormalTok"/>
        </w:rPr>
        <w:t xml:space="preserve">(length_mm),</w:t>
      </w:r>
      <w:r>
        <w:br/>
      </w:r>
      <w:r>
        <w:rPr>
          <w:rStyle w:val="NormalTok"/>
        </w:rPr>
        <w:t xml:space="preserve">    </w:t>
      </w:r>
      <w:r>
        <w:rPr>
          <w:rStyle w:val="AttributeTok"/>
        </w:rPr>
        <w:t xml:space="preserve">se =</w:t>
      </w:r>
      <w:r>
        <w:rPr>
          <w:rStyle w:val="NormalTok"/>
        </w:rPr>
        <w:t xml:space="preserve"> sd </w:t>
      </w:r>
      <w:r>
        <w:rPr>
          <w:rStyle w:val="SpecialCharTok"/>
        </w:rPr>
        <w:t xml:space="preserve">/</w:t>
      </w:r>
      <w:r>
        <w:rPr>
          <w:rStyle w:val="NormalTok"/>
        </w:rPr>
        <w:t xml:space="preserve"> </w:t>
      </w:r>
      <w:r>
        <w:rPr>
          <w:rStyle w:val="FunctionTok"/>
        </w:rPr>
        <w:t xml:space="preserve">sqrt</w:t>
      </w:r>
      <w:r>
        <w:rPr>
          <w:rStyle w:val="NormalTok"/>
        </w:rPr>
        <w:t xml:space="preserve">(n)</w:t>
      </w:r>
      <w:r>
        <w:br/>
      </w:r>
      <w:r>
        <w:rPr>
          <w:rStyle w:val="NormalTok"/>
        </w:rPr>
        <w:t xml:space="preserve">  )</w:t>
      </w:r>
      <w:r>
        <w:br/>
      </w:r>
      <w:r>
        <w:br/>
      </w:r>
      <w:r>
        <w:rPr>
          <w:rStyle w:val="NormalTok"/>
        </w:rPr>
        <w:t xml:space="preserve">mean_se_by_lake</w:t>
      </w:r>
    </w:p>
    <w:p>
      <w:pPr>
        <w:pStyle w:val="SourceCode"/>
      </w:pPr>
      <w:r>
        <w:rPr>
          <w:rStyle w:val="VerbatimChar"/>
        </w:rPr>
        <w:t xml:space="preserve"># A tibble: 2 × 5</w:t>
      </w:r>
      <w:r>
        <w:br/>
      </w:r>
      <w:r>
        <w:rPr>
          <w:rStyle w:val="VerbatimChar"/>
        </w:rPr>
        <w:t xml:space="preserve">  lake      n  mean    sd    se</w:t>
      </w:r>
      <w:r>
        <w:br/>
      </w:r>
      <w:r>
        <w:rPr>
          <w:rStyle w:val="VerbatimChar"/>
        </w:rPr>
        <w:t xml:space="preserve">  &lt;chr&gt; &lt;int&gt; &lt;dbl&gt; &lt;dbl&gt; &lt;dbl&gt;</w:t>
      </w:r>
      <w:r>
        <w:br/>
      </w:r>
      <w:r>
        <w:rPr>
          <w:rStyle w:val="VerbatimChar"/>
        </w:rPr>
        <w:t xml:space="preserve">1 NE 14    37  47.3  10.5  1.72</w:t>
      </w:r>
      <w:r>
        <w:br/>
      </w:r>
      <w:r>
        <w:rPr>
          <w:rStyle w:val="VerbatimChar"/>
        </w:rPr>
        <w:t xml:space="preserve">2 S 07     73  55.6  12.7  1.48</w:t>
      </w:r>
    </w:p>
    <w:p>
      <w:pPr>
        <w:pStyle w:val="SourceCode"/>
      </w:pPr>
      <w:r>
        <w:rPr>
          <w:rStyle w:val="CommentTok"/>
        </w:rPr>
        <w:t xml:space="preserve"># Calculate percent difference</w:t>
      </w:r>
      <w:r>
        <w:br/>
      </w:r>
      <w:r>
        <w:rPr>
          <w:rStyle w:val="NormalTok"/>
        </w:rPr>
        <w:t xml:space="preserve">percent_diff </w:t>
      </w:r>
      <w:r>
        <w:rPr>
          <w:rStyle w:val="OtherTok"/>
        </w:rPr>
        <w:t xml:space="preserve">&lt;-</w:t>
      </w:r>
      <w:r>
        <w:rPr>
          <w:rStyle w:val="NormalTok"/>
        </w:rPr>
        <w:t xml:space="preserve"> </w:t>
      </w:r>
      <w:r>
        <w:rPr>
          <w:rStyle w:val="FunctionTok"/>
        </w:rPr>
        <w:t xml:space="preserve">abs</w:t>
      </w:r>
      <w:r>
        <w:rPr>
          <w:rStyle w:val="NormalTok"/>
        </w:rPr>
        <w:t xml:space="preserve">(</w:t>
      </w:r>
      <w:r>
        <w:rPr>
          <w:rStyle w:val="FunctionTok"/>
        </w:rPr>
        <w:t xml:space="preserve">diff</w:t>
      </w:r>
      <w:r>
        <w:rPr>
          <w:rStyle w:val="NormalTok"/>
        </w:rPr>
        <w:t xml:space="preserve">(mean_se_by_lake</w:t>
      </w:r>
      <w:r>
        <w:rPr>
          <w:rStyle w:val="SpecialCharTok"/>
        </w:rPr>
        <w:t xml:space="preserve">$</w:t>
      </w:r>
      <w:r>
        <w:rPr>
          <w:rStyle w:val="NormalTok"/>
        </w:rPr>
        <w:t xml:space="preserve">mean)) </w:t>
      </w:r>
      <w:r>
        <w:rPr>
          <w:rStyle w:val="SpecialCharTok"/>
        </w:rPr>
        <w:t xml:space="preserve">/</w:t>
      </w:r>
      <w:r>
        <w:rPr>
          <w:rStyle w:val="NormalTok"/>
        </w:rPr>
        <w:t xml:space="preserve"> </w:t>
      </w:r>
      <w:r>
        <w:rPr>
          <w:rStyle w:val="FunctionTok"/>
        </w:rPr>
        <w:t xml:space="preserve">min</w:t>
      </w:r>
      <w:r>
        <w:rPr>
          <w:rStyle w:val="NormalTok"/>
        </w:rPr>
        <w:t xml:space="preserve">(mean_se_by_lake</w:t>
      </w:r>
      <w:r>
        <w:rPr>
          <w:rStyle w:val="SpecialCharTok"/>
        </w:rPr>
        <w:t xml:space="preserve">$</w:t>
      </w:r>
      <w:r>
        <w:rPr>
          <w:rStyle w:val="NormalTok"/>
        </w:rPr>
        <w:t xml:space="preserve">mean) </w:t>
      </w:r>
      <w:r>
        <w:rPr>
          <w:rStyle w:val="SpecialCharTok"/>
        </w:rPr>
        <w:t xml:space="preserve">*</w:t>
      </w:r>
      <w:r>
        <w:rPr>
          <w:rStyle w:val="NormalTok"/>
        </w:rPr>
        <w:t xml:space="preserve"> </w:t>
      </w:r>
      <w:r>
        <w:rPr>
          <w:rStyle w:val="DecValTok"/>
        </w:rPr>
        <w:t xml:space="preserve">100</w:t>
      </w:r>
      <w:r>
        <w:br/>
      </w:r>
      <w:r>
        <w:rPr>
          <w:rStyle w:val="NormalTok"/>
        </w:rPr>
        <w:t xml:space="preserve">percent_diff</w:t>
      </w:r>
    </w:p>
    <w:p>
      <w:pPr>
        <w:pStyle w:val="SourceCode"/>
      </w:pPr>
      <w:r>
        <w:rPr>
          <w:rStyle w:val="VerbatimChar"/>
        </w:rPr>
        <w:t xml:space="preserve">[1] 17.54036</w:t>
      </w:r>
    </w:p>
    <w:p>
      <w:pPr>
        <w:pStyle w:val="FirstParagraph"/>
      </w:pPr>
      <w:r>
        <w:t xml:space="preserve">Based on our analysis, we can conclude:</w:t>
      </w:r>
    </w:p>
    <w:p>
      <w:pPr>
        <w:pStyle w:val="BodyText"/>
      </w:pPr>
      <w:r>
        <w:t xml:space="preserve">The total length of slimy sculpin fish differs significantly between Lake S 07 and Lake NE 14 (two-sample t-test: t(</w:t>
      </w:r>
      <w:r>
        <w:rPr>
          <w:rStyle w:val="VerbatimChar"/>
        </w:rPr>
        <w:t xml:space="preserve">df</w:t>
      </w:r>
      <w:r>
        <w:t xml:space="preserve">) =</w:t>
      </w:r>
      <w:r>
        <w:t xml:space="preserve"> </w:t>
      </w:r>
      <w:r>
        <w:rPr>
          <w:rStyle w:val="VerbatimChar"/>
        </w:rPr>
        <w:t xml:space="preserve">t_statistic</w:t>
      </w:r>
      <w:r>
        <w:t xml:space="preserve">, p &lt; 0.001). Fish from Lake S 07 were on average</w:t>
      </w:r>
      <w:r>
        <w:t xml:space="preserve"> </w:t>
      </w:r>
      <w:r>
        <w:rPr>
          <w:rStyle w:val="VerbatimChar"/>
        </w:rPr>
        <w:t xml:space="preserve">(mean_diff)</w:t>
      </w:r>
      <w:r>
        <w:t xml:space="preserve"> </w:t>
      </w:r>
      <w:r>
        <w:t xml:space="preserve">mm longer than those from Lake NE 14 (mean ± SE: mm).</w:t>
      </w:r>
    </w:p>
    <w:bookmarkStart w:id="55" w:name="X24e75fa51be412e36dc63f64aded42fd0bd54cb"/>
    <w:p>
      <w:pPr>
        <w:pStyle w:val="Heading2"/>
      </w:pPr>
      <w:r>
        <w:t xml:space="preserve">How to Report These Results in a Scientific Publication</w:t>
      </w:r>
    </w:p>
    <w:p>
      <w:pPr>
        <w:pStyle w:val="FirstParagraph"/>
      </w:pPr>
      <w:r>
        <w:t xml:space="preserve">When reporting these results in a scientific publication, follow this format:</w:t>
      </w:r>
    </w:p>
    <w:p>
      <w:pPr>
        <w:pStyle w:val="BodyText"/>
      </w:pPr>
      <w:r>
        <w:t xml:space="preserve">“Slimy sculpin (</w:t>
      </w:r>
      <w:r>
        <w:rPr>
          <w:i/>
          <w:iCs/>
        </w:rPr>
        <w:t xml:space="preserve">Cottus cognatus</w:t>
      </w:r>
      <w:r>
        <w:t xml:space="preserve">) from Lake S 07 were significantly larger than those from Lake NE 14</w:t>
      </w:r>
    </w:p>
    <w:p>
      <w:pPr>
        <w:pStyle w:val="BodyText"/>
      </w:pPr>
      <w:r>
        <w:t xml:space="preserve">respectively; two-sample t-test: t(df) =</w:t>
      </w:r>
      <w:r>
        <w:t xml:space="preserve"> </w:t>
      </w:r>
      <w:r>
        <w:rPr>
          <w:rStyle w:val="VerbatimChar"/>
        </w:rPr>
        <w:t xml:space="preserve">t_statistic</w:t>
      </w:r>
      <w:r>
        <w:t xml:space="preserve">, p &lt; 0.001). This represents an approximately</w:t>
      </w:r>
      <w:r>
        <w:rPr>
          <w:rStyle w:val="VerbatimChar"/>
        </w:rPr>
        <w:t xml:space="preserve">percent_diff</w:t>
      </w:r>
      <w:r>
        <w:t xml:space="preserve">% difference in total length between the two populations.”</w:t>
      </w:r>
    </w:p>
    <w:p>
      <w:pPr>
        <w:pStyle w:val="BodyText"/>
      </w:pPr>
      <w:r>
        <w:t xml:space="preserve">For figures, include:</w:t>
      </w:r>
    </w:p>
    <w:p>
      <w:pPr>
        <w:pStyle w:val="Compact"/>
        <w:numPr>
          <w:ilvl w:val="0"/>
          <w:numId w:val="1011"/>
        </w:numPr>
      </w:pPr>
      <w:r>
        <w:t xml:space="preserve">A boxplot or mean/SE plot showing the difference</w:t>
      </w:r>
    </w:p>
    <w:p>
      <w:pPr>
        <w:pStyle w:val="Compact"/>
        <w:numPr>
          <w:ilvl w:val="0"/>
          <w:numId w:val="1011"/>
        </w:numPr>
      </w:pPr>
      <w:r>
        <w:t xml:space="preserve">Clear labels and scales</w:t>
      </w:r>
    </w:p>
    <w:p>
      <w:pPr>
        <w:pStyle w:val="Compact"/>
        <w:numPr>
          <w:ilvl w:val="0"/>
          <w:numId w:val="1011"/>
        </w:numPr>
      </w:pPr>
      <w:r>
        <w:t xml:space="preserve">Sample sizes</w:t>
      </w:r>
    </w:p>
    <w:p>
      <w:pPr>
        <w:pStyle w:val="Compact"/>
        <w:numPr>
          <w:ilvl w:val="0"/>
          <w:numId w:val="1011"/>
        </w:numPr>
      </w:pPr>
      <w:r>
        <w:t xml:space="preserve">Statistical test information in the figure caption</w:t>
      </w:r>
    </w:p>
    <w:p>
      <w:pPr>
        <w:pStyle w:val="FirstParagraph"/>
      </w:pPr>
      <w:r>
        <w:t xml:space="preserve">A typical caption would read:</w:t>
      </w:r>
    </w:p>
    <w:p>
      <w:pPr>
        <w:pStyle w:val="BodyText"/>
      </w:pPr>
      <w:r>
        <w:t xml:space="preserve">Note I would also add the mean and SE of each lake</w:t>
      </w:r>
    </w:p>
    <w:p>
      <w:pPr>
        <w:pStyle w:val="BodyText"/>
      </w:pPr>
      <w:r>
        <w:t xml:space="preserve">“Figure X. Total length (mean ± SE) of slimy sculpin fish from two Arctic lakes. Fish from Lake S 07 (n = 73) were significantly larger than those from Lake NE 14 (n = 37) (two-sample t-test: t(108) = 3.46, p &lt; 0.001).”</w:t>
      </w:r>
    </w:p>
    <w:bookmarkEnd w:id="55"/>
    <w:bookmarkEnd w:id="56"/>
    <w:sectPr w:rsidR="00BC5723" w:rsidRPr="00846576">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40"/>
  <w:embedSystemFonts/>
  <w:proofState w:grammar="clean" w:spelling="clean"/>
  <w:stylePaneFormatFilter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al="1004" w:visibleStyles="0"/>
  <w:doNotTrackMoves/>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CF1"/>
    <w:rsid w:val="001D4BF4"/>
    <w:rsid w:val="00322D32"/>
    <w:rsid w:val="003A43E8"/>
    <w:rsid w:val="005316D4"/>
    <w:rsid w:val="00636BA6"/>
    <w:rsid w:val="00771E03"/>
    <w:rsid w:val="007D1245"/>
    <w:rsid w:val="00846576"/>
    <w:rsid w:val="008E7AF3"/>
    <w:rsid w:val="009F6993"/>
    <w:rsid w:val="00AF5CF1"/>
    <w:rsid w:val="00BC28E9"/>
    <w:rsid w:val="00BC5723"/>
    <w:rsid w:val="00BE2C86"/>
    <w:rsid w:val="00D216D4"/>
    <w:rsid w:val="00D50509"/>
    <w:rsid w:val="00D9646C"/>
    <w:rsid w:val="00DF1EEE"/>
    <w:rsid w:val="00F85349"/>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cs="Times New Roman (Body CS)" w:eastAsiaTheme="minorHAnsi" w:hAnsi="Arial"/>
        <w:kern w:val="2"/>
        <w:sz w:val="24"/>
        <w:szCs w:val="24"/>
        <w:lang w:bidi="ar-SA" w:eastAsia="en-US" w:val="en-US"/>
        <w14:ligatures w14:val="standardContextual"/>
      </w:rPr>
    </w:rPrDefault>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style>
  <w:style w:styleId="Heading1" w:type="paragraph">
    <w:name w:val="heading 1"/>
    <w:basedOn w:val="Normal"/>
    <w:next w:val="Normal"/>
    <w:link w:val="Heading1Char"/>
    <w:uiPriority w:val="9"/>
    <w:qFormat/>
    <w:rsid w:val="00846576"/>
    <w:pPr>
      <w:keepNext/>
      <w:keepLines/>
      <w:spacing w:after="80" w:before="360"/>
      <w:outlineLvl w:val="0"/>
    </w:pPr>
    <w:rPr>
      <w:rFonts w:asciiTheme="majorHAnsi" w:cstheme="majorBidi" w:eastAsiaTheme="majorEastAsia" w:hAnsiTheme="majorHAnsi"/>
      <w:b/>
      <w:color w:themeColor="accent1" w:themeShade="BF" w:val="0F4761"/>
      <w:sz w:val="28"/>
      <w:szCs w:val="28"/>
    </w:rPr>
  </w:style>
  <w:style w:styleId="Heading2" w:type="paragraph">
    <w:name w:val="heading 2"/>
    <w:basedOn w:val="Normal"/>
    <w:next w:val="Normal"/>
    <w:link w:val="Heading2Char"/>
    <w:uiPriority w:val="9"/>
    <w:semiHidden/>
    <w:unhideWhenUsed/>
    <w:qFormat/>
    <w:rsid w:val="00846576"/>
    <w:pPr>
      <w:keepNext/>
      <w:keepLines/>
      <w:spacing w:after="80" w:before="160"/>
      <w:outlineLvl w:val="1"/>
    </w:pPr>
    <w:rPr>
      <w:rFonts w:asciiTheme="majorHAnsi" w:cstheme="majorBidi" w:eastAsiaTheme="majorEastAsia" w:hAnsiTheme="majorHAnsi"/>
      <w:color w:themeColor="accent1" w:themeShade="BF" w:val="0F4761"/>
      <w:szCs w:val="28"/>
    </w:rPr>
  </w:style>
  <w:style w:styleId="Heading3" w:type="paragraph">
    <w:name w:val="heading 3"/>
    <w:basedOn w:val="Normal"/>
    <w:next w:val="Normal"/>
    <w:link w:val="Heading3Char"/>
    <w:uiPriority w:val="9"/>
    <w:unhideWhenUsed/>
    <w:qFormat/>
    <w:rsid w:val="00846576"/>
    <w:pPr>
      <w:keepNext/>
      <w:keepLines/>
      <w:spacing w:after="80" w:before="160"/>
      <w:outlineLvl w:val="2"/>
    </w:pPr>
    <w:rPr>
      <w:rFonts w:asciiTheme="minorHAnsi" w:cstheme="majorBidi" w:eastAsiaTheme="majorEastAsia" w:hAnsiTheme="minorHAnsi"/>
      <w:color w:themeColor="accent1" w:themeShade="BF" w:val="0F4761"/>
      <w:sz w:val="22"/>
      <w:szCs w:val="28"/>
    </w:rPr>
  </w:style>
  <w:style w:styleId="Heading4" w:type="paragraph">
    <w:name w:val="heading 4"/>
    <w:basedOn w:val="Normal"/>
    <w:next w:val="Normal"/>
    <w:link w:val="Heading4Char"/>
    <w:uiPriority w:val="9"/>
    <w:semiHidden/>
    <w:unhideWhenUsed/>
    <w:qFormat/>
    <w:rsid w:val="00846576"/>
    <w:pPr>
      <w:keepNext/>
      <w:keepLines/>
      <w:spacing w:after="40" w:before="80"/>
      <w:outlineLvl w:val="3"/>
    </w:pPr>
    <w:rPr>
      <w:rFonts w:asciiTheme="minorHAnsi" w:cstheme="majorBidi" w:eastAsiaTheme="majorEastAsia" w:hAnsiTheme="minorHAnsi"/>
      <w:iCs/>
      <w:color w:themeColor="accent1" w:themeShade="BF" w:val="0F4761"/>
    </w:rPr>
  </w:style>
  <w:style w:styleId="Heading5" w:type="paragraph">
    <w:name w:val="heading 5"/>
    <w:basedOn w:val="Normal"/>
    <w:next w:val="Normal"/>
    <w:link w:val="Heading5Char"/>
    <w:uiPriority w:val="9"/>
    <w:semiHidden/>
    <w:unhideWhenUsed/>
    <w:qFormat/>
    <w:rsid w:val="00AF5CF1"/>
    <w:pPr>
      <w:keepNext/>
      <w:keepLines/>
      <w:spacing w:after="40" w:before="80"/>
      <w:outlineLvl w:val="4"/>
    </w:pPr>
    <w:rPr>
      <w:rFonts w:asciiTheme="minorHAnsi" w:cstheme="majorBidi" w:eastAsiaTheme="majorEastAsia" w:hAnsiTheme="minorHAnsi"/>
      <w:color w:themeColor="accent1" w:themeShade="BF" w:val="0F4761"/>
    </w:rPr>
  </w:style>
  <w:style w:styleId="Heading6" w:type="paragraph">
    <w:name w:val="heading 6"/>
    <w:basedOn w:val="Normal"/>
    <w:next w:val="Normal"/>
    <w:link w:val="Heading6Char"/>
    <w:uiPriority w:val="9"/>
    <w:semiHidden/>
    <w:unhideWhenUsed/>
    <w:qFormat/>
    <w:rsid w:val="00846576"/>
    <w:pPr>
      <w:keepNext/>
      <w:keepLines/>
      <w:spacing w:before="40"/>
      <w:outlineLvl w:val="5"/>
    </w:pPr>
    <w:rPr>
      <w:rFonts w:asciiTheme="minorHAnsi" w:cstheme="majorBidi" w:eastAsiaTheme="majorEastAsia" w:hAnsiTheme="minorHAnsi"/>
      <w:iCs/>
      <w:color w:themeColor="text1" w:themeTint="A6" w:val="595959"/>
    </w:rPr>
  </w:style>
  <w:style w:styleId="Heading7" w:type="paragraph">
    <w:name w:val="heading 7"/>
    <w:basedOn w:val="Normal"/>
    <w:next w:val="Normal"/>
    <w:link w:val="Heading7Char"/>
    <w:uiPriority w:val="9"/>
    <w:semiHidden/>
    <w:unhideWhenUsed/>
    <w:qFormat/>
    <w:rsid w:val="00AF5CF1"/>
    <w:pPr>
      <w:keepNext/>
      <w:keepLines/>
      <w:spacing w:before="40"/>
      <w:outlineLvl w:val="6"/>
    </w:pPr>
    <w:rPr>
      <w:rFonts w:asciiTheme="minorHAnsi" w:cstheme="majorBidi" w:eastAsiaTheme="majorEastAsia" w:hAnsiTheme="minorHAnsi"/>
      <w:color w:themeColor="text1" w:themeTint="A6" w:val="595959"/>
    </w:rPr>
  </w:style>
  <w:style w:styleId="Heading8" w:type="paragraph">
    <w:name w:val="heading 8"/>
    <w:basedOn w:val="Normal"/>
    <w:next w:val="Normal"/>
    <w:link w:val="Heading8Char"/>
    <w:uiPriority w:val="9"/>
    <w:semiHidden/>
    <w:unhideWhenUsed/>
    <w:qFormat/>
    <w:rsid w:val="00846576"/>
    <w:pPr>
      <w:keepNext/>
      <w:keepLines/>
      <w:outlineLvl w:val="7"/>
    </w:pPr>
    <w:rPr>
      <w:rFonts w:asciiTheme="minorHAnsi" w:cstheme="majorBidi" w:eastAsiaTheme="majorEastAsia" w:hAnsiTheme="minorHAnsi"/>
      <w:iCs/>
      <w:color w:themeColor="text1" w:themeTint="D8" w:val="272727"/>
    </w:rPr>
  </w:style>
  <w:style w:styleId="Heading9" w:type="paragraph">
    <w:name w:val="heading 9"/>
    <w:basedOn w:val="Normal"/>
    <w:next w:val="Normal"/>
    <w:link w:val="Heading9Char"/>
    <w:uiPriority w:val="9"/>
    <w:semiHidden/>
    <w:unhideWhenUsed/>
    <w:qFormat/>
    <w:rsid w:val="00846576"/>
    <w:pPr>
      <w:keepNext/>
      <w:keepLines/>
      <w:outlineLvl w:val="8"/>
    </w:pPr>
    <w:rPr>
      <w:rFonts w:asciiTheme="minorHAnsi" w:cstheme="majorBidi" w:eastAsiaTheme="majorEastAsia" w:hAnsiTheme="minorHAnsi"/>
      <w:color w:themeColor="text1" w:themeTint="D8" w:val="272727"/>
      <w:sz w:val="2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846576"/>
    <w:rPr>
      <w:rFonts w:asciiTheme="majorHAnsi" w:cstheme="majorBidi" w:eastAsiaTheme="majorEastAsia" w:hAnsiTheme="majorHAnsi"/>
      <w:b/>
      <w:color w:themeColor="accent1" w:themeShade="BF" w:val="0F4761"/>
      <w:sz w:val="28"/>
      <w:szCs w:val="40"/>
    </w:rPr>
  </w:style>
  <w:style w:customStyle="1" w:styleId="Heading2Char" w:type="character">
    <w:name w:val="Heading 2 Char"/>
    <w:basedOn w:val="DefaultParagraphFont"/>
    <w:link w:val="Heading2"/>
    <w:uiPriority w:val="9"/>
    <w:semiHidden/>
    <w:rsid w:val="00846576"/>
    <w:rPr>
      <w:rFonts w:asciiTheme="majorHAnsi" w:cstheme="majorBidi" w:eastAsiaTheme="majorEastAsia" w:hAnsiTheme="majorHAnsi"/>
      <w:color w:themeColor="accent1" w:themeShade="BF" w:val="0F4761"/>
      <w:szCs w:val="32"/>
    </w:rPr>
  </w:style>
  <w:style w:customStyle="1" w:styleId="Heading3Char" w:type="character">
    <w:name w:val="Heading 3 Char"/>
    <w:basedOn w:val="DefaultParagraphFont"/>
    <w:link w:val="Heading3"/>
    <w:uiPriority w:val="9"/>
    <w:rsid w:val="00846576"/>
    <w:rPr>
      <w:rFonts w:asciiTheme="minorHAnsi" w:cstheme="majorBidi" w:eastAsiaTheme="majorEastAsia" w:hAnsiTheme="minorHAnsi"/>
      <w:color w:themeColor="accent1" w:themeShade="BF" w:val="0F4761"/>
      <w:sz w:val="22"/>
      <w:szCs w:val="28"/>
    </w:rPr>
  </w:style>
  <w:style w:customStyle="1" w:styleId="Heading4Char" w:type="character">
    <w:name w:val="Heading 4 Char"/>
    <w:basedOn w:val="DefaultParagraphFont"/>
    <w:link w:val="Heading4"/>
    <w:uiPriority w:val="9"/>
    <w:semiHidden/>
    <w:rsid w:val="00846576"/>
    <w:rPr>
      <w:rFonts w:asciiTheme="minorHAnsi" w:cstheme="majorBidi" w:eastAsiaTheme="majorEastAsia" w:hAnsiTheme="minorHAnsi"/>
      <w:iCs/>
      <w:color w:themeColor="accent1" w:themeShade="BF" w:val="0F4761"/>
    </w:rPr>
  </w:style>
  <w:style w:customStyle="1" w:styleId="Heading5Char" w:type="character">
    <w:name w:val="Heading 5 Char"/>
    <w:basedOn w:val="DefaultParagraphFont"/>
    <w:link w:val="Heading5"/>
    <w:uiPriority w:val="9"/>
    <w:semiHidden/>
    <w:rsid w:val="00AF5CF1"/>
    <w:rPr>
      <w:rFonts w:asciiTheme="minorHAnsi" w:cstheme="majorBidi" w:eastAsiaTheme="majorEastAsia" w:hAnsiTheme="minorHAnsi"/>
      <w:color w:themeColor="accent1" w:themeShade="BF" w:val="0F4761"/>
    </w:rPr>
  </w:style>
  <w:style w:customStyle="1" w:styleId="Heading6Char" w:type="character">
    <w:name w:val="Heading 6 Char"/>
    <w:basedOn w:val="DefaultParagraphFont"/>
    <w:link w:val="Heading6"/>
    <w:uiPriority w:val="9"/>
    <w:semiHidden/>
    <w:rsid w:val="00846576"/>
    <w:rPr>
      <w:rFonts w:asciiTheme="minorHAnsi" w:cstheme="majorBidi" w:eastAsiaTheme="majorEastAsia" w:hAnsiTheme="minorHAnsi"/>
      <w:iCs/>
      <w:color w:themeColor="text1" w:themeTint="A6" w:val="595959"/>
    </w:rPr>
  </w:style>
  <w:style w:customStyle="1" w:styleId="Heading7Char" w:type="character">
    <w:name w:val="Heading 7 Char"/>
    <w:basedOn w:val="DefaultParagraphFont"/>
    <w:link w:val="Heading7"/>
    <w:uiPriority w:val="9"/>
    <w:semiHidden/>
    <w:rsid w:val="00AF5CF1"/>
    <w:rPr>
      <w:rFonts w:asciiTheme="minorHAnsi" w:cstheme="majorBidi" w:eastAsiaTheme="majorEastAsia" w:hAnsiTheme="minorHAnsi"/>
      <w:color w:themeColor="text1" w:themeTint="A6" w:val="595959"/>
    </w:rPr>
  </w:style>
  <w:style w:customStyle="1" w:styleId="Heading8Char" w:type="character">
    <w:name w:val="Heading 8 Char"/>
    <w:basedOn w:val="DefaultParagraphFont"/>
    <w:link w:val="Heading8"/>
    <w:uiPriority w:val="9"/>
    <w:semiHidden/>
    <w:rsid w:val="00846576"/>
    <w:rPr>
      <w:rFonts w:asciiTheme="minorHAnsi" w:cstheme="majorBidi" w:eastAsiaTheme="majorEastAsia" w:hAnsiTheme="minorHAnsi"/>
      <w:iCs/>
      <w:color w:themeColor="text1" w:themeTint="D8" w:val="272727"/>
    </w:rPr>
  </w:style>
  <w:style w:customStyle="1" w:styleId="Heading9Char" w:type="character">
    <w:name w:val="Heading 9 Char"/>
    <w:basedOn w:val="DefaultParagraphFont"/>
    <w:link w:val="Heading9"/>
    <w:uiPriority w:val="9"/>
    <w:semiHidden/>
    <w:rsid w:val="00846576"/>
    <w:rPr>
      <w:rFonts w:asciiTheme="minorHAnsi" w:cstheme="majorBidi" w:eastAsiaTheme="majorEastAsia" w:hAnsiTheme="minorHAnsi"/>
      <w:color w:themeColor="text1" w:themeTint="D8" w:val="272727"/>
      <w:sz w:val="22"/>
    </w:rPr>
  </w:style>
  <w:style w:styleId="Title" w:type="paragraph">
    <w:name w:val="Title"/>
    <w:basedOn w:val="Normal"/>
    <w:next w:val="Normal"/>
    <w:link w:val="TitleChar"/>
    <w:uiPriority w:val="10"/>
    <w:qFormat/>
    <w:rsid w:val="00AF5CF1"/>
    <w:pPr>
      <w:spacing w:after="80"/>
      <w:contextualSpacing/>
    </w:pPr>
    <w:rPr>
      <w:rFonts w:asciiTheme="majorHAnsi" w:cstheme="majorBidi" w:eastAsiaTheme="majorEastAsia" w:hAnsiTheme="majorHAnsi"/>
      <w:spacing w:val="-10"/>
      <w:kern w:val="28"/>
      <w:sz w:val="28"/>
      <w:szCs w:val="28"/>
    </w:rPr>
  </w:style>
  <w:style w:customStyle="1" w:styleId="TitleChar" w:type="character">
    <w:name w:val="Title Char"/>
    <w:basedOn w:val="DefaultParagraphFont"/>
    <w:link w:val="Title"/>
    <w:uiPriority w:val="10"/>
    <w:rsid w:val="00AF5CF1"/>
    <w:rPr>
      <w:rFonts w:asciiTheme="majorHAnsi" w:cstheme="majorBidi" w:eastAsiaTheme="majorEastAsia" w:hAnsiTheme="majorHAnsi"/>
      <w:spacing w:val="-10"/>
      <w:kern w:val="28"/>
      <w:sz w:val="28"/>
      <w:szCs w:val="28"/>
    </w:rPr>
  </w:style>
  <w:style w:styleId="Subtitle" w:type="paragraph">
    <w:name w:val="Subtitle"/>
    <w:basedOn w:val="Normal"/>
    <w:next w:val="Normal"/>
    <w:link w:val="SubtitleChar"/>
    <w:uiPriority w:val="11"/>
    <w:qFormat/>
    <w:rsid w:val="00AF5CF1"/>
    <w:pPr>
      <w:numPr>
        <w:ilvl w:val="1"/>
      </w:numPr>
      <w:spacing w:after="160"/>
    </w:pPr>
    <w:rPr>
      <w:rFonts w:asciiTheme="minorHAnsi" w:cstheme="majorBidi" w:eastAsiaTheme="majorEastAsia" w:hAnsiTheme="minorHAnsi"/>
      <w:color w:themeColor="text1" w:themeTint="A6" w:val="595959"/>
      <w:spacing w:val="15"/>
      <w:sz w:val="28"/>
      <w:szCs w:val="28"/>
    </w:rPr>
  </w:style>
  <w:style w:customStyle="1" w:styleId="SubtitleChar" w:type="character">
    <w:name w:val="Subtitle Char"/>
    <w:basedOn w:val="DefaultParagraphFont"/>
    <w:link w:val="Subtitle"/>
    <w:uiPriority w:val="11"/>
    <w:rsid w:val="00AF5CF1"/>
    <w:rPr>
      <w:rFonts w:asciiTheme="minorHAnsi" w:cstheme="majorBidi" w:eastAsiaTheme="majorEastAsia" w:hAnsiTheme="minorHAnsi"/>
      <w:color w:themeColor="text1" w:themeTint="A6" w:val="595959"/>
      <w:spacing w:val="15"/>
      <w:sz w:val="28"/>
      <w:szCs w:val="28"/>
    </w:rPr>
  </w:style>
  <w:style w:styleId="Quote" w:type="paragraph">
    <w:name w:val="Quote"/>
    <w:basedOn w:val="Normal"/>
    <w:next w:val="Normal"/>
    <w:link w:val="QuoteChar"/>
    <w:uiPriority w:val="29"/>
    <w:qFormat/>
    <w:rsid w:val="00AF5CF1"/>
    <w:pPr>
      <w:spacing w:after="160" w:before="160"/>
      <w:jc w:val="center"/>
    </w:pPr>
    <w:rPr>
      <w:i/>
      <w:iCs/>
      <w:color w:themeColor="text1" w:themeTint="BF" w:val="404040"/>
    </w:rPr>
  </w:style>
  <w:style w:customStyle="1" w:styleId="QuoteChar" w:type="character">
    <w:name w:val="Quote Char"/>
    <w:basedOn w:val="DefaultParagraphFont"/>
    <w:link w:val="Quote"/>
    <w:uiPriority w:val="29"/>
    <w:rsid w:val="00AF5CF1"/>
    <w:rPr>
      <w:i/>
      <w:iCs/>
      <w:color w:themeColor="text1" w:themeTint="BF" w:val="404040"/>
    </w:rPr>
  </w:style>
  <w:style w:styleId="ListParagraph" w:type="paragraph">
    <w:name w:val="List Paragraph"/>
    <w:basedOn w:val="Normal"/>
    <w:uiPriority w:val="34"/>
    <w:qFormat/>
    <w:rsid w:val="00AF5CF1"/>
    <w:pPr>
      <w:ind w:left="720"/>
      <w:contextualSpacing/>
    </w:pPr>
  </w:style>
  <w:style w:styleId="IntenseEmphasis" w:type="character">
    <w:name w:val="Intense Emphasis"/>
    <w:basedOn w:val="DefaultParagraphFont"/>
    <w:uiPriority w:val="21"/>
    <w:qFormat/>
    <w:rsid w:val="00AF5CF1"/>
    <w:rPr>
      <w:i/>
      <w:iCs/>
      <w:color w:themeColor="accent1" w:themeShade="BF" w:val="0F4761"/>
    </w:rPr>
  </w:style>
  <w:style w:styleId="IntenseQuote" w:type="paragraph">
    <w:name w:val="Intense Quote"/>
    <w:basedOn w:val="Normal"/>
    <w:next w:val="Normal"/>
    <w:link w:val="IntenseQuoteChar"/>
    <w:uiPriority w:val="30"/>
    <w:qFormat/>
    <w:rsid w:val="00AF5CF1"/>
    <w:pPr>
      <w:pBdr>
        <w:top w:color="0F4761" w:space="10" w:sz="4" w:themeColor="accent1" w:themeShade="BF" w:val="single"/>
        <w:bottom w:color="0F4761" w:space="10" w:sz="4" w:themeColor="accent1" w:themeShade="BF" w:val="single"/>
      </w:pBdr>
      <w:spacing w:after="360" w:before="360"/>
      <w:ind w:left="864" w:right="864"/>
      <w:jc w:val="center"/>
    </w:pPr>
    <w:rPr>
      <w:i/>
      <w:iCs/>
      <w:color w:themeColor="accent1" w:themeShade="BF" w:val="0F4761"/>
    </w:rPr>
  </w:style>
  <w:style w:customStyle="1" w:styleId="IntenseQuoteChar" w:type="character">
    <w:name w:val="Intense Quote Char"/>
    <w:basedOn w:val="DefaultParagraphFont"/>
    <w:link w:val="IntenseQuote"/>
    <w:uiPriority w:val="30"/>
    <w:rsid w:val="00AF5CF1"/>
    <w:rPr>
      <w:i/>
      <w:iCs/>
      <w:color w:themeColor="accent1" w:themeShade="BF" w:val="0F4761"/>
    </w:rPr>
  </w:style>
  <w:style w:styleId="IntenseReference" w:type="character">
    <w:name w:val="Intense Reference"/>
    <w:basedOn w:val="DefaultParagraphFont"/>
    <w:uiPriority w:val="32"/>
    <w:qFormat/>
    <w:rsid w:val="00AF5CF1"/>
    <w:rPr>
      <w:b/>
      <w:bCs/>
      <w:smallCaps/>
      <w:color w:themeColor="accent1" w:themeShade="BF" w:val="0F4761"/>
      <w:spacing w:val="5"/>
    </w:rPr>
  </w:style>
  <w:style w:styleId="HTMLCode" w:type="character">
    <w:name w:val="HTML Code"/>
    <w:basedOn w:val="DefaultParagraphFont"/>
    <w:uiPriority w:val="99"/>
    <w:unhideWhenUsed/>
    <w:rsid w:val="00771E03"/>
    <w:rPr>
      <w:rFonts w:ascii="Consolas" w:cs="Consolas" w:hAnsi="Consolas"/>
      <w:sz w:val="18"/>
      <w:szCs w:val="20"/>
    </w:rPr>
  </w:style>
  <w:style w:customStyle="1" w:styleId="Code" w:type="paragraph">
    <w:name w:val="Code"/>
    <w:basedOn w:val="Normal"/>
    <w:next w:val="Normal"/>
    <w:qFormat/>
    <w:rsid w:val="00BC28E9"/>
    <w:pPr>
      <w:pBdr>
        <w:top w:color="FF0000" w:space="1" w:sz="8" w:val="single"/>
        <w:left w:color="FF0000" w:space="4" w:sz="8" w:val="single"/>
        <w:bottom w:color="FF0000" w:space="1" w:sz="8" w:val="single"/>
        <w:right w:color="FF0000" w:space="4" w:sz="8" w:val="single"/>
      </w:pBdr>
      <w:shd w:color="auto" w:fill="auto" w:val="pct15"/>
      <w:spacing w:after="120" w:before="120"/>
      <w:ind w:left="432" w:right="432"/>
    </w:pPr>
    <w:rPr>
      <w:rFonts w:ascii="Courier New" w:hAnsi="Courier New"/>
      <w:sz w:val="18"/>
    </w:rPr>
  </w:style>
  <w:style w:customStyle="1" w:styleId="SourceCode" w:type="paragraph">
    <w:name w:val="Source Code"/>
    <w:basedOn w:val="Normal"/>
    <w:qFormat/>
    <w:rsid w:val="00771E03"/>
    <w:pPr>
      <w:pBdr>
        <w:top w:color="auto" w:space="1" w:sz="8" w:val="single"/>
        <w:left w:color="auto" w:space="4" w:sz="8" w:val="single"/>
        <w:bottom w:color="auto" w:space="1" w:sz="8" w:val="single"/>
        <w:right w:color="auto" w:space="4" w:sz="8" w:val="single"/>
      </w:pBdr>
      <w:shd w:color="auto" w:fill="auto" w:val="pct15"/>
      <w:spacing w:after="240" w:before="240"/>
      <w:ind w:left="432" w:right="432"/>
    </w:pPr>
    <w:rPr>
      <w:rFonts w:ascii="Courier New" w:hAnsi="Courier New"/>
      <w:sz w:val="20"/>
    </w:rPr>
  </w:style>
  <w:style w:customStyle="1" w:styleId="Verbatim" w:type="paragraph">
    <w:name w:val="Verbatim"/>
    <w:basedOn w:val="Normal"/>
    <w:qFormat/>
    <w:rsid w:val="00771E03"/>
    <w:pPr>
      <w:shd w:color="auto" w:fill="auto" w:val="pct15"/>
      <w:spacing w:after="240" w:before="240"/>
      <w:ind w:left="432" w:right="432"/>
    </w:pPr>
    <w:rPr>
      <w:rFonts w:ascii="Courier New" w:hAnsi="Courier New"/>
      <w:sz w:val="18"/>
    </w:rPr>
  </w:style>
  <w:style w:customStyle="1" w:styleId="CodeBlock" w:type="paragraph">
    <w:name w:val="Code Block"/>
    <w:basedOn w:val="Verbatim"/>
    <w:qFormat/>
    <w:rsid w:val="00BC28E9"/>
  </w:style>
  <w:style w:styleId="CommentText" w:type="paragraph">
    <w:name w:val="annotation text"/>
    <w:basedOn w:val="Normal"/>
    <w:link w:val="CommentTextChar"/>
    <w:uiPriority w:val="99"/>
    <w:unhideWhenUsed/>
    <w:rsid w:val="00771E03"/>
    <w:rPr>
      <w:sz w:val="20"/>
      <w:szCs w:val="20"/>
    </w:rPr>
  </w:style>
  <w:style w:customStyle="1" w:styleId="CommentTextChar" w:type="character">
    <w:name w:val="Comment Text Char"/>
    <w:basedOn w:val="DefaultParagraphFont"/>
    <w:link w:val="CommentText"/>
    <w:uiPriority w:val="99"/>
    <w:rsid w:val="00771E03"/>
    <w:rPr>
      <w:sz w:val="20"/>
      <w:szCs w:val="20"/>
    </w:rPr>
  </w:style>
  <w:style w:styleId="TOC1" w:type="paragraph">
    <w:name w:val="toc 1"/>
    <w:basedOn w:val="Normal"/>
    <w:next w:val="Normal"/>
    <w:autoRedefine/>
    <w:uiPriority w:val="39"/>
    <w:unhideWhenUsed/>
    <w:rsid w:val="00322D32"/>
    <w:pPr>
      <w:spacing w:after="100"/>
    </w:pPr>
  </w:style>
  <w:style w:type="character" w:customStyle="1" w:styleId="KeywordTok">
    <w:name w:val="KeywordTok"/>
    <w:basedOn w:val="VerbatimChar"/>
    <w:rPr>
      <w:color w:val="d73a49"/>
    </w:rPr>
  </w:style>
  <w:style w:type="character" w:customStyle="1" w:styleId="DataTypeTok">
    <w:name w:val="DataTypeTok"/>
    <w:basedOn w:val="VerbatimChar"/>
    <w:rPr>
      <w:color w:val="d73a49"/>
    </w:rPr>
  </w:style>
  <w:style w:type="character" w:customStyle="1" w:styleId="DecValTok">
    <w:name w:val="DecValTok"/>
    <w:basedOn w:val="VerbatimChar"/>
    <w:rPr>
      <w:color w:val="005cc5"/>
    </w:rPr>
  </w:style>
  <w:style w:type="character" w:customStyle="1" w:styleId="BaseNTok">
    <w:name w:val="BaseNTok"/>
    <w:basedOn w:val="VerbatimChar"/>
    <w:rPr>
      <w:color w:val="005cc5"/>
    </w:rPr>
  </w:style>
  <w:style w:type="character" w:customStyle="1" w:styleId="FloatTok">
    <w:name w:val="FloatTok"/>
    <w:basedOn w:val="VerbatimChar"/>
    <w:rPr>
      <w:color w:val="005cc5"/>
    </w:rPr>
  </w:style>
  <w:style w:type="character" w:customStyle="1" w:styleId="ConstantTok">
    <w:name w:val="ConstantTok"/>
    <w:basedOn w:val="VerbatimChar"/>
    <w:rPr>
      <w:color w:val="005cc5"/>
    </w:rPr>
  </w:style>
  <w:style w:type="character" w:customStyle="1" w:styleId="CharTok">
    <w:name w:val="CharTok"/>
    <w:basedOn w:val="VerbatimChar"/>
    <w:rPr>
      <w:color w:val="032f62"/>
    </w:rPr>
  </w:style>
  <w:style w:type="character" w:customStyle="1" w:styleId="SpecialCharTok">
    <w:name w:val="SpecialCharTok"/>
    <w:basedOn w:val="VerbatimChar"/>
    <w:rPr>
      <w:color w:val="005cc5"/>
    </w:rPr>
  </w:style>
  <w:style w:type="character" w:customStyle="1" w:styleId="StringTok">
    <w:name w:val="StringTok"/>
    <w:basedOn w:val="VerbatimChar"/>
    <w:rPr>
      <w:color w:val="032f62"/>
    </w:rPr>
  </w:style>
  <w:style w:type="character" w:customStyle="1" w:styleId="VerbatimStringTok">
    <w:name w:val="VerbatimStringTok"/>
    <w:basedOn w:val="VerbatimChar"/>
    <w:rPr>
      <w:color w:val="032f62"/>
    </w:rPr>
  </w:style>
  <w:style w:type="character" w:customStyle="1" w:styleId="SpecialStringTok">
    <w:name w:val="SpecialStringTok"/>
    <w:basedOn w:val="VerbatimChar"/>
    <w:rPr>
      <w:color w:val="032f62"/>
    </w:rPr>
  </w:style>
  <w:style w:type="character" w:customStyle="1" w:styleId="ImportTok">
    <w:name w:val="ImportTok"/>
    <w:basedOn w:val="VerbatimChar"/>
    <w:rPr>
      <w:color w:val="032f62"/>
    </w:rPr>
  </w:style>
  <w:style w:type="character" w:customStyle="1" w:styleId="CommentTok">
    <w:name w:val="CommentTok"/>
    <w:basedOn w:val="VerbatimChar"/>
    <w:rPr>
      <w:color w:val="6a737d"/>
    </w:rPr>
  </w:style>
  <w:style w:type="character" w:customStyle="1" w:styleId="DocumentationTok">
    <w:name w:val="DocumentationTok"/>
    <w:basedOn w:val="VerbatimChar"/>
    <w:rPr>
      <w:color w:val="6a737d"/>
    </w:rPr>
  </w:style>
  <w:style w:type="character" w:customStyle="1" w:styleId="AnnotationTok">
    <w:name w:val="AnnotationTok"/>
    <w:basedOn w:val="VerbatimChar"/>
    <w:rPr>
      <w:color w:val="6a737d"/>
    </w:rPr>
  </w:style>
  <w:style w:type="character" w:customStyle="1" w:styleId="CommentVarTok">
    <w:name w:val="CommentVarTok"/>
    <w:basedOn w:val="VerbatimChar"/>
    <w:rPr>
      <w:color w:val="6a737d"/>
    </w:rPr>
  </w:style>
  <w:style w:type="character" w:customStyle="1" w:styleId="OtherTok">
    <w:name w:val="OtherTok"/>
    <w:basedOn w:val="VerbatimChar"/>
    <w:rPr>
      <w:color w:val="6f42c1"/>
    </w:rPr>
  </w:style>
  <w:style w:type="character" w:customStyle="1" w:styleId="FunctionTok">
    <w:name w:val="FunctionTok"/>
    <w:basedOn w:val="VerbatimChar"/>
    <w:rPr>
      <w:color w:val="6f42c1"/>
    </w:rPr>
  </w:style>
  <w:style w:type="character" w:customStyle="1" w:styleId="VariableTok">
    <w:name w:val="VariableTok"/>
    <w:basedOn w:val="VerbatimChar"/>
    <w:rPr>
      <w:color w:val="e36209"/>
    </w:rPr>
  </w:style>
  <w:style w:type="character" w:customStyle="1" w:styleId="ControlFlowTok">
    <w:name w:val="ControlFlowTok"/>
    <w:basedOn w:val="VerbatimChar"/>
    <w:rPr>
      <w:color w:val="d73a49"/>
    </w:rPr>
  </w:style>
  <w:style w:type="character" w:customStyle="1" w:styleId="OperatorTok">
    <w:name w:val="OperatorTok"/>
    <w:basedOn w:val="VerbatimChar"/>
    <w:rPr>
      <w:color w:val="24292e"/>
    </w:rPr>
  </w:style>
  <w:style w:type="character" w:customStyle="1" w:styleId="BuiltInTok">
    <w:name w:val="BuiltInTok"/>
    <w:basedOn w:val="VerbatimChar"/>
    <w:rPr>
      <w:color w:val="d73a49"/>
    </w:rPr>
  </w:style>
  <w:style w:type="character" w:customStyle="1" w:styleId="ExtensionTok">
    <w:name w:val="ExtensionTok"/>
    <w:basedOn w:val="VerbatimChar"/>
    <w:rPr>
      <w:b/>
      <w:color w:val="d73a49"/>
    </w:rPr>
  </w:style>
  <w:style w:type="character" w:customStyle="1" w:styleId="PreprocessorTok">
    <w:name w:val="PreprocessorTok"/>
    <w:basedOn w:val="VerbatimChar"/>
    <w:rPr>
      <w:color w:val="d73a49"/>
    </w:rPr>
  </w:style>
  <w:style w:type="character" w:customStyle="1" w:styleId="AttributeTok">
    <w:name w:val="AttributeTok"/>
    <w:basedOn w:val="VerbatimChar"/>
    <w:rPr>
      <w:color w:val="d73a49"/>
    </w:rPr>
  </w:style>
  <w:style w:type="character" w:customStyle="1" w:styleId="RegionMarkerTok">
    <w:name w:val="RegionMarkerTok"/>
    <w:basedOn w:val="VerbatimChar"/>
    <w:rPr>
      <w:color w:val="6a737d"/>
    </w:rPr>
  </w:style>
  <w:style w:type="character" w:customStyle="1" w:styleId="InformationTok">
    <w:name w:val="InformationTok"/>
    <w:basedOn w:val="VerbatimChar"/>
    <w:rPr>
      <w:color w:val="6a737d"/>
    </w:rPr>
  </w:style>
  <w:style w:type="character" w:customStyle="1" w:styleId="WarningTok">
    <w:name w:val="WarningTok"/>
    <w:basedOn w:val="VerbatimChar"/>
    <w:rPr>
      <w:color w:val="ff5555"/>
    </w:rPr>
  </w:style>
  <w:style w:type="character" w:customStyle="1" w:styleId="AlertTok">
    <w:name w:val="AlertTok"/>
    <w:basedOn w:val="VerbatimChar"/>
    <w:rPr>
      <w:b/>
      <w:color w:val="ff5555"/>
    </w:rPr>
  </w:style>
  <w:style w:type="character" w:customStyle="1" w:styleId="ErrorTok">
    <w:name w:val="ErrorTok"/>
    <w:basedOn w:val="VerbatimChar"/>
    <w:rPr>
      <w:color w:val="ff5555"/>
      <w:u/>
    </w:rPr>
  </w:style>
  <w:style w:type="character" w:customStyle="1" w:styleId="NormalTok">
    <w:name w:val="NormalTok"/>
    <w:basedOn w:val="VerbatimChar"/>
    <w:rPr>
      <w:color w:val="24292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29" Target="media/rId29.png" /><Relationship Type="http://schemas.openxmlformats.org/officeDocument/2006/relationships/image" Id="rId18" Target="media/rId18.png" /><Relationship Type="http://schemas.openxmlformats.org/officeDocument/2006/relationships/image" Id="rId22" Target="media/rId22.png" /><Relationship Type="http://schemas.openxmlformats.org/officeDocument/2006/relationships/image" Id="rId34" Target="media/rId34.png" /><Relationship Type="http://schemas.openxmlformats.org/officeDocument/2006/relationships/hyperlink" Id="rId9" Target="two_sample_ttest.R" TargetMode="External" /></Relationships>
</file>

<file path=word/_rels/footnotes.xml.rels><?xml version="1.0" encoding="UTF-8"?><Relationships xmlns="http://schemas.openxmlformats.org/package/2006/relationships"><Relationship Type="http://schemas.openxmlformats.org/officeDocument/2006/relationships/hyperlink" Id="rId9" Target="two_sample_ttest.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Two Sample T-Test</dc:title>
  <dc:creator>Bill Perry</dc:creator>
  <dc:description>Parametric two-sample t-test walkthrough in R.</dc:description>
  <cp:keywords/>
  <dcterms:created xsi:type="dcterms:W3CDTF">2026-09-03T18:51:35Z</dcterms:created>
  <dcterms:modified xsi:type="dcterms:W3CDTF">2026-09-03T18:51:35Z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default">
    <vt:lpwstr>True</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knitr">
    <vt:lpwstr/>
  </property>
  <property fmtid="{D5CDD505-2E9C-101B-9397-08002B2CF9AE}" pid="10" name="labels">
    <vt:lpwstr/>
  </property>
  <property fmtid="{D5CDD505-2E9C-101B-9397-08002B2CF9AE}" pid="11" name="order">
    <vt:lpwstr>16</vt:lpwstr>
  </property>
  <property fmtid="{D5CDD505-2E9C-101B-9397-08002B2CF9AE}" pid="12" name="resources">
    <vt:lpwstr/>
  </property>
  <property fmtid="{D5CDD505-2E9C-101B-9397-08002B2CF9AE}" pid="13" name="subtitle">
    <vt:lpwstr>Parametric t-test</vt:lpwstr>
  </property>
  <property fmtid="{D5CDD505-2E9C-101B-9397-08002B2CF9AE}" pid="14" name="toc-title">
    <vt:lpwstr>Table of contents</vt:lpwstr>
  </property>
  <property fmtid="{D5CDD505-2E9C-101B-9397-08002B2CF9AE}" pid="15" name="week">
    <vt:lpwstr>1</vt:lpwstr>
  </property>
</Properties>
</file>