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08_homework_factorial_anova</w:t>
      </w:r>
    </w:p>
    <w:p>
      <w:pPr>
        <w:pStyle w:val="Author"/>
      </w:pPr>
      <w:r>
        <w:t xml:space="preserve">Bill Perry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(skimr)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(patchwork)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(janitor)</w:t>
      </w:r>
    </w:p>
    <w:p>
      <w:pPr>
        <w:pStyle w:val="SourceCode"/>
      </w:pPr>
      <w:r>
        <w:br/>
      </w:r>
      <w:r>
        <w:rPr>
          <w:rStyle w:val="VerbatimChar"/>
        </w:rPr>
        <w:t xml:space="preserve">Attaching package: 'janitor'</w:t>
      </w:r>
    </w:p>
    <w:p>
      <w:pPr>
        <w:pStyle w:val="SourceCode"/>
      </w:pPr>
      <w:r>
        <w:rPr>
          <w:rStyle w:val="VerbatimChar"/>
        </w:rPr>
        <w:t xml:space="preserve">The following objects are masked from 'package:stats':</w:t>
      </w:r>
      <w:r>
        <w:br/>
      </w:r>
      <w:r>
        <w:br/>
      </w:r>
      <w:r>
        <w:rPr>
          <w:rStyle w:val="VerbatimChar"/>
        </w:rPr>
        <w:t xml:space="preserve">    chisq.test, fisher.test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(readxl)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(car)</w:t>
      </w:r>
    </w:p>
    <w:p>
      <w:pPr>
        <w:pStyle w:val="SourceCode"/>
      </w:pPr>
      <w:r>
        <w:rPr>
          <w:rStyle w:val="VerbatimChar"/>
        </w:rPr>
        <w:t xml:space="preserve">Loading required package: carData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(broom)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(emmeans)</w:t>
      </w:r>
    </w:p>
    <w:p>
      <w:pPr>
        <w:pStyle w:val="SourceCode"/>
      </w:pPr>
      <w:r>
        <w:rPr>
          <w:rStyle w:val="VerbatimChar"/>
        </w:rPr>
        <w:t xml:space="preserve">Welcome to emmeans.</w:t>
      </w:r>
      <w:r>
        <w:br/>
      </w:r>
      <w:r>
        <w:rPr>
          <w:rStyle w:val="VerbatimChar"/>
        </w:rPr>
        <w:t xml:space="preserve">Caution: You lose important information if you filter this package's results.</w:t>
      </w:r>
      <w:r>
        <w:br/>
      </w:r>
      <w:r>
        <w:rPr>
          <w:rStyle w:val="VerbatimChar"/>
        </w:rPr>
        <w:t xml:space="preserve">See '? untidy'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</w:p>
    <w:p>
      <w:pPr>
        <w:pStyle w:val="SourceCode"/>
      </w:pPr>
      <w:r>
        <w:rPr>
          <w:rStyle w:val="VerbatimChar"/>
        </w:rPr>
        <w:t xml:space="preserve">── Attaching core tidyverse packages ──────────────────────── tidyverse 2.0.0 ──</w:t>
      </w:r>
      <w:r>
        <w:br/>
      </w:r>
      <w:r>
        <w:rPr>
          <w:rStyle w:val="VerbatimChar"/>
        </w:rPr>
        <w:t xml:space="preserve">✔ dplyr     1.1.4     ✔ readr     2.1.5</w:t>
      </w:r>
      <w:r>
        <w:br/>
      </w:r>
      <w:r>
        <w:rPr>
          <w:rStyle w:val="VerbatimChar"/>
        </w:rPr>
        <w:t xml:space="preserve">✔ forcats   1.0.1     ✔ stringr   1.5.2</w:t>
      </w:r>
      <w:r>
        <w:br/>
      </w:r>
      <w:r>
        <w:rPr>
          <w:rStyle w:val="VerbatimChar"/>
        </w:rPr>
        <w:t xml:space="preserve">✔ ggplot2   4.0.0     ✔ tibble    3.3.0</w:t>
      </w:r>
      <w:r>
        <w:br/>
      </w:r>
      <w:r>
        <w:rPr>
          <w:rStyle w:val="VerbatimChar"/>
        </w:rPr>
        <w:t xml:space="preserve">✔ lubridate 1.9.4     ✔ tidyr     1.3.1</w:t>
      </w:r>
      <w:r>
        <w:br/>
      </w:r>
      <w:r>
        <w:rPr>
          <w:rStyle w:val="VerbatimChar"/>
        </w:rPr>
        <w:t xml:space="preserve">✔ purrr     1.1.0     </w:t>
      </w:r>
    </w:p>
    <w:p>
      <w:pPr>
        <w:pStyle w:val="SourceCode"/>
      </w:pPr>
      <w:r>
        <w:rPr>
          <w:rStyle w:val="VerbatimChar"/>
        </w:rPr>
        <w:t xml:space="preserve">── Conflicts ────────────────────────────────────────── tidyverse_conflicts() ──</w:t>
      </w:r>
      <w:r>
        <w:br/>
      </w:r>
      <w:r>
        <w:rPr>
          <w:rStyle w:val="VerbatimChar"/>
        </w:rPr>
        <w:t xml:space="preserve">✖ dplyr::filter() masks stats::filter()</w:t>
      </w:r>
      <w:r>
        <w:br/>
      </w:r>
      <w:r>
        <w:rPr>
          <w:rStyle w:val="VerbatimChar"/>
        </w:rPr>
        <w:t xml:space="preserve">✖ dplyr::lag()    masks stats::lag()</w:t>
      </w:r>
      <w:r>
        <w:br/>
      </w:r>
      <w:r>
        <w:rPr>
          <w:rStyle w:val="VerbatimChar"/>
        </w:rPr>
        <w:t xml:space="preserve">✖ dplyr::recode() masks car::recode()</w:t>
      </w:r>
      <w:r>
        <w:br/>
      </w:r>
      <w:r>
        <w:rPr>
          <w:rStyle w:val="VerbatimChar"/>
        </w:rPr>
        <w:t xml:space="preserve">✖ purrr::some()   masks car::some()</w:t>
      </w:r>
      <w:r>
        <w:br/>
      </w:r>
      <w:r>
        <w:rPr>
          <w:rStyle w:val="VerbatimChar"/>
        </w:rPr>
        <w:t xml:space="preserve">ℹ Use the conflicted package (&lt;http://conflicted.r-lib.org/&gt;) to force all conflicts to become errors</w:t>
      </w:r>
    </w:p>
    <w:p>
      <w:pPr>
        <w:pStyle w:val="SourceCode"/>
      </w:pP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theme_light</w:t>
      </w:r>
      <w:r>
        <w:rPr>
          <w:rStyle w:val="NormalTok"/>
        </w:rPr>
        <w:t xml:space="preserve">())</w:t>
      </w:r>
    </w:p>
    <w:bookmarkStart w:id="22" w:name="assignment-overview"/>
    <w:p>
      <w:pPr>
        <w:pStyle w:val="Heading1"/>
      </w:pPr>
      <w:r>
        <w:t xml:space="preserve">Assignment Overview</w:t>
      </w:r>
    </w:p>
    <w:p>
      <w:pPr>
        <w:pStyle w:val="FirstParagraph"/>
      </w:pPr>
      <w:r>
        <w:t xml:space="preserve">This homework assignment analyzes crayfish growth data from Sargent and</w:t>
      </w:r>
      <w:r>
        <w:t xml:space="preserve"> </w:t>
      </w:r>
      <w:r>
        <w:t xml:space="preserve">Lodge (2014) to examine differences in growth rates between native and</w:t>
      </w:r>
      <w:r>
        <w:t xml:space="preserve"> </w:t>
      </w:r>
      <w:r>
        <w:t xml:space="preserve">invasive populations of rusty crayfish (</w:t>
      </w:r>
      <w:r>
        <w:rPr>
          <w:i/>
          <w:iCs/>
        </w:rPr>
        <w:t xml:space="preserve">Orconectes rusticus</w:t>
      </w:r>
      <w:r>
        <w:t xml:space="preserve">) across</w:t>
      </w:r>
      <w:r>
        <w:t xml:space="preserve"> </w:t>
      </w:r>
      <w:r>
        <w:t xml:space="preserve">different lake environments using two-way ANOVA.</w:t>
      </w:r>
    </w:p>
    <w:bookmarkStart w:id="20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By completing this assignment, you will be able to: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Understand two-way ANOVA concepts and applications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Perform exploratory data analysis for factorial designs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Conduct two-way ANOVA analysis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Test statistical assumptions for ANOVA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Interpret main effects and interactions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Create publication-quality figures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Write scientific methods and results sections</w:t>
      </w:r>
    </w:p>
    <w:bookmarkEnd w:id="20"/>
    <w:bookmarkStart w:id="21" w:name="data-description"/>
    <w:p>
      <w:pPr>
        <w:pStyle w:val="Heading2"/>
      </w:pPr>
      <w:r>
        <w:t xml:space="preserve">Data Description</w:t>
      </w:r>
    </w:p>
    <w:p>
      <w:pPr>
        <w:pStyle w:val="FirstParagraph"/>
      </w:pPr>
      <w:r>
        <w:t xml:space="preserve">The dataset contains growth measurements from a common garden experiment</w:t>
      </w:r>
      <w:r>
        <w:t xml:space="preserve"> </w:t>
      </w:r>
      <w:r>
        <w:t xml:space="preserve">where young-of-year (YOY) rusty crayfish from native (Ohio) and invasive</w:t>
      </w:r>
      <w:r>
        <w:t xml:space="preserve"> </w:t>
      </w:r>
      <w:r>
        <w:t xml:space="preserve">(Wisconsin) populations were grown in enclosures in three northern</w:t>
      </w:r>
      <w:r>
        <w:t xml:space="preserve"> </w:t>
      </w:r>
      <w:r>
        <w:t xml:space="preserve">Wisconsin lakes during summer 2011.</w:t>
      </w:r>
    </w:p>
    <w:p>
      <w:pPr>
        <w:pStyle w:val="BodyText"/>
      </w:pPr>
      <w:r>
        <w:rPr>
          <w:b/>
          <w:bCs/>
        </w:rPr>
        <w:t xml:space="preserve">Key variables:</w:t>
      </w:r>
    </w:p>
    <w:p>
      <w:pPr>
        <w:pStyle w:val="Compact"/>
        <w:numPr>
          <w:ilvl w:val="0"/>
          <w:numId w:val="1002"/>
        </w:numPr>
      </w:pPr>
      <w:r>
        <w:t xml:space="preserve">-</w:t>
      </w:r>
      <w:r>
        <w:t xml:space="preserve"> </w:t>
      </w:r>
      <w:r>
        <w:rPr>
          <w:rStyle w:val="VerbatimChar"/>
        </w:rPr>
        <w:t xml:space="preserve">range</w:t>
      </w:r>
      <w:r>
        <w:t xml:space="preserve">: Population origin (Native vs Invasive)</w:t>
      </w:r>
    </w:p>
    <w:p>
      <w:pPr>
        <w:pStyle w:val="Compact"/>
        <w:numPr>
          <w:ilvl w:val="0"/>
          <w:numId w:val="1002"/>
        </w:numPr>
      </w:pPr>
      <w:r>
        <w:t xml:space="preserve">-</w:t>
      </w:r>
      <w:r>
        <w:t xml:space="preserve"> </w:t>
      </w:r>
      <w:r>
        <w:rPr>
          <w:rStyle w:val="VerbatimChar"/>
        </w:rPr>
        <w:t xml:space="preserve">lake</w:t>
      </w:r>
      <w:r>
        <w:t xml:space="preserve">: Lake location (Big, High, Papoose)</w:t>
      </w:r>
    </w:p>
    <w:p>
      <w:pPr>
        <w:pStyle w:val="Compact"/>
        <w:numPr>
          <w:ilvl w:val="0"/>
          <w:numId w:val="1002"/>
        </w:numPr>
      </w:pPr>
      <w:r>
        <w:t xml:space="preserve">-</w:t>
      </w:r>
      <w:r>
        <w:t xml:space="preserve"> </w:t>
      </w:r>
      <w:r>
        <w:rPr>
          <w:rStyle w:val="VerbatimChar"/>
        </w:rPr>
        <w:t xml:space="preserve">growth_per_day</w:t>
      </w:r>
      <w:r>
        <w:t xml:space="preserve">: Daily growth rate (mm/day) - response variable</w:t>
      </w:r>
    </w:p>
    <w:p>
      <w:pPr>
        <w:pStyle w:val="Compact"/>
        <w:numPr>
          <w:ilvl w:val="0"/>
          <w:numId w:val="1002"/>
        </w:numPr>
      </w:pPr>
      <w:r>
        <w:t xml:space="preserve">-</w:t>
      </w:r>
      <w:r>
        <w:t xml:space="preserve"> </w:t>
      </w:r>
      <w:r>
        <w:rPr>
          <w:rStyle w:val="VerbatimChar"/>
        </w:rPr>
        <w:t xml:space="preserve">initial_length</w:t>
      </w:r>
      <w:r>
        <w:t xml:space="preserve">: Starting length (mm)</w:t>
      </w:r>
    </w:p>
    <w:p>
      <w:pPr>
        <w:pStyle w:val="Compact"/>
        <w:numPr>
          <w:ilvl w:val="0"/>
          <w:numId w:val="1002"/>
        </w:numPr>
      </w:pPr>
      <w:r>
        <w:t xml:space="preserve">-</w:t>
      </w:r>
      <w:r>
        <w:t xml:space="preserve"> </w:t>
      </w:r>
      <w:r>
        <w:rPr>
          <w:rStyle w:val="VerbatimChar"/>
        </w:rPr>
        <w:t xml:space="preserve">final_length</w:t>
      </w:r>
      <w:r>
        <w:t xml:space="preserve">: Ending length (mm)</w:t>
      </w:r>
    </w:p>
    <w:p>
      <w:pPr>
        <w:pStyle w:val="Compact"/>
        <w:numPr>
          <w:ilvl w:val="0"/>
          <w:numId w:val="1002"/>
        </w:numPr>
      </w:pPr>
      <w:r>
        <w:t xml:space="preserve">-</w:t>
      </w:r>
      <w:r>
        <w:t xml:space="preserve"> </w:t>
      </w:r>
      <w:r>
        <w:rPr>
          <w:rStyle w:val="VerbatimChar"/>
        </w:rPr>
        <w:t xml:space="preserve">days</w:t>
      </w:r>
      <w:r>
        <w:t xml:space="preserve">: Duration of experiment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4" w:name="part-1-data-loading-and-preparation"/>
    <w:p>
      <w:pPr>
        <w:pStyle w:val="Heading1"/>
      </w:pPr>
      <w:r>
        <w:t xml:space="preserve">Part 1: Data Loading and Preparation</w:t>
      </w:r>
    </w:p>
    <w:bookmarkStart w:id="23" w:name="load-and-clean-the-data"/>
    <w:p>
      <w:pPr>
        <w:pStyle w:val="Heading2"/>
      </w:pPr>
      <w:r>
        <w:t xml:space="preserve">1.1 Load and Clean the Data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6" w:name="part-2-statistical-analysis-setup"/>
    <w:p>
      <w:pPr>
        <w:pStyle w:val="Heading1"/>
      </w:pPr>
      <w:r>
        <w:t xml:space="preserve">Part 2: Statistical Analysis Setup</w:t>
      </w:r>
    </w:p>
    <w:bookmarkStart w:id="25" w:name="analysis-type-and-model"/>
    <w:p>
      <w:pPr>
        <w:pStyle w:val="Heading2"/>
      </w:pPr>
      <w:r>
        <w:t xml:space="preserve">2.1 Analysis Type and Model</w:t>
      </w:r>
    </w:p>
    <w:p>
      <w:pPr>
        <w:pStyle w:val="FirstParagraph"/>
      </w:pPr>
      <w:r>
        <w:rPr>
          <w:b/>
          <w:bCs/>
        </w:rPr>
        <w:t xml:space="preserve">Type of Analysis:</w:t>
      </w:r>
      <w:r>
        <w:t xml:space="preserve"> </w:t>
      </w:r>
      <w:r>
        <w:t xml:space="preserve">Two-way factorial ANOVA</w:t>
      </w:r>
    </w:p>
    <w:p>
      <w:pPr>
        <w:pStyle w:val="BodyText"/>
      </w:pPr>
      <w:r>
        <w:rPr>
          <w:b/>
          <w:bCs/>
        </w:rPr>
        <w:t xml:space="preserve">Model Equation:</w:t>
      </w:r>
      <w:r>
        <w:t xml:space="preserve"> </w:t>
      </w:r>
      <w:r>
        <w:t xml:space="preserve">Growth Rate = μ + Range + Lake + (Range × Lake) + ε</w:t>
      </w:r>
    </w:p>
    <w:p>
      <w:pPr>
        <w:pStyle w:val="BodyText"/>
      </w:pPr>
      <w:r>
        <w:t xml:space="preserve">Where:</w:t>
      </w:r>
    </w:p>
    <w:p>
      <w:pPr>
        <w:pStyle w:val="Compact"/>
        <w:numPr>
          <w:ilvl w:val="0"/>
          <w:numId w:val="1003"/>
        </w:numPr>
      </w:pPr>
      <w:r>
        <w:t xml:space="preserve">- Growth Rate = daily growth rate (mm/day)</w:t>
      </w:r>
    </w:p>
    <w:p>
      <w:pPr>
        <w:pStyle w:val="Compact"/>
        <w:numPr>
          <w:ilvl w:val="0"/>
          <w:numId w:val="1003"/>
        </w:numPr>
      </w:pPr>
      <w:r>
        <w:t xml:space="preserve">- Range = population origin (Native vs Invasive)</w:t>
      </w:r>
    </w:p>
    <w:p>
      <w:pPr>
        <w:pStyle w:val="Compact"/>
        <w:numPr>
          <w:ilvl w:val="0"/>
          <w:numId w:val="1003"/>
        </w:numPr>
      </w:pPr>
      <w:r>
        <w:t xml:space="preserve">- Lake = lake environment (Big vs High vs Papoose)</w:t>
      </w:r>
    </w:p>
    <w:p>
      <w:pPr>
        <w:pStyle w:val="Compact"/>
        <w:numPr>
          <w:ilvl w:val="0"/>
          <w:numId w:val="1003"/>
        </w:numPr>
      </w:pPr>
      <w:r>
        <w:t xml:space="preserve">- Range × Lake = interaction between range and lake</w:t>
      </w:r>
    </w:p>
    <w:p>
      <w:pPr>
        <w:pStyle w:val="Compact"/>
        <w:numPr>
          <w:ilvl w:val="0"/>
          <w:numId w:val="1003"/>
        </w:numPr>
      </w:pPr>
      <w:r>
        <w:t xml:space="preserve">- ε = random error</w:t>
      </w:r>
    </w:p>
    <w:p>
      <w:pPr>
        <w:pStyle w:val="FirstParagraph"/>
      </w:pPr>
      <w:r>
        <w:rPr>
          <w:b/>
          <w:bCs/>
        </w:rPr>
        <w:t xml:space="preserve">Hypotheses: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Main Effect</w:t>
      </w:r>
    </w:p>
    <w:p>
      <w:pPr>
        <w:pStyle w:val="Compact"/>
        <w:numPr>
          <w:ilvl w:val="1"/>
          <w:numId w:val="1005"/>
        </w:numPr>
      </w:pPr>
      <w:r>
        <w:rPr>
          <w:i/>
          <w:iCs/>
        </w:rPr>
        <w:t xml:space="preserve">- Range:</w:t>
      </w:r>
    </w:p>
    <w:p>
      <w:pPr>
        <w:pStyle w:val="Compact"/>
        <w:numPr>
          <w:ilvl w:val="2"/>
          <w:numId w:val="1006"/>
        </w:numPr>
      </w:pPr>
      <w:r>
        <w:t xml:space="preserve">- H₀: μ_Native = μ_Invasive (no difference in growth</w:t>
      </w:r>
      <w:r>
        <w:t xml:space="preserve"> </w:t>
      </w:r>
      <w:r>
        <w:t xml:space="preserve">between ranges)</w:t>
      </w:r>
    </w:p>
    <w:p>
      <w:pPr>
        <w:pStyle w:val="Compact"/>
        <w:numPr>
          <w:ilvl w:val="2"/>
          <w:numId w:val="1006"/>
        </w:numPr>
      </w:pPr>
      <w:r>
        <w:t xml:space="preserve">- H₁: μ_Native ≠ μ_Invasive (difference exists between</w:t>
      </w:r>
      <w:r>
        <w:t xml:space="preserve"> </w:t>
      </w:r>
      <w:r>
        <w:t xml:space="preserve">ranges)</w:t>
      </w:r>
    </w:p>
    <w:p>
      <w:pPr>
        <w:pStyle w:val="Compact"/>
        <w:numPr>
          <w:ilvl w:val="1"/>
          <w:numId w:val="1005"/>
        </w:numPr>
      </w:pPr>
      <w:r>
        <w:rPr>
          <w:i/>
          <w:iCs/>
        </w:rPr>
        <w:t xml:space="preserve">- Lake:</w:t>
      </w:r>
    </w:p>
    <w:p>
      <w:pPr>
        <w:pStyle w:val="Compact"/>
        <w:numPr>
          <w:ilvl w:val="2"/>
          <w:numId w:val="1007"/>
        </w:numPr>
      </w:pPr>
      <w:r>
        <w:t xml:space="preserve">- H₀: μ_Big = μ_High = μ_Papoose (no difference among</w:t>
      </w:r>
      <w:r>
        <w:t xml:space="preserve"> </w:t>
      </w:r>
      <w:r>
        <w:t xml:space="preserve">lakes)</w:t>
      </w:r>
    </w:p>
    <w:p>
      <w:pPr>
        <w:pStyle w:val="Compact"/>
        <w:numPr>
          <w:ilvl w:val="2"/>
          <w:numId w:val="1007"/>
        </w:numPr>
      </w:pPr>
      <w:r>
        <w:t xml:space="preserve">- H₁: At least one lake mean differs from others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Interaction Effect:</w:t>
      </w:r>
    </w:p>
    <w:p>
      <w:pPr>
        <w:numPr>
          <w:ilvl w:val="1"/>
          <w:numId w:val="1008"/>
        </w:numPr>
      </w:pPr>
      <w:r>
        <w:t xml:space="preserve">- H₀: No interaction between Range and Lake</w:t>
      </w:r>
    </w:p>
    <w:p>
      <w:pPr>
        <w:numPr>
          <w:ilvl w:val="1"/>
          <w:numId w:val="1008"/>
        </w:numPr>
      </w:pPr>
      <w:r>
        <w:t xml:space="preserve">- H₁: Interaction exists between Range and Lake</w:t>
      </w:r>
    </w:p>
    <w:p>
      <w:pPr>
        <w:pStyle w:val="FirstParagraph"/>
      </w:pPr>
      <w:r>
        <w:rPr>
          <w:b/>
          <w:bCs/>
        </w:rPr>
        <w:t xml:space="preserve">Variables:</w:t>
      </w:r>
    </w:p>
    <w:p>
      <w:pPr>
        <w:pStyle w:val="Compact"/>
        <w:numPr>
          <w:ilvl w:val="0"/>
          <w:numId w:val="1009"/>
        </w:numPr>
      </w:pPr>
      <w:r>
        <w:t xml:space="preserve">- Response: growth_per_day (continuous, mm/day)</w:t>
      </w:r>
    </w:p>
    <w:p>
      <w:pPr>
        <w:pStyle w:val="Compact"/>
        <w:numPr>
          <w:ilvl w:val="0"/>
          <w:numId w:val="1009"/>
        </w:numPr>
      </w:pPr>
      <w:r>
        <w:t xml:space="preserve">- Factor 1: range (categorical, 2 levels: Native, Invasive)</w:t>
      </w:r>
    </w:p>
    <w:p>
      <w:pPr>
        <w:pStyle w:val="Compact"/>
        <w:numPr>
          <w:ilvl w:val="0"/>
          <w:numId w:val="1009"/>
        </w:numPr>
      </w:pPr>
      <w:r>
        <w:t xml:space="preserve">- Factor 2: lake (categorical, 3 levels: Big, High, Papoose)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part-3-exploratory-data-analysis"/>
    <w:p>
      <w:pPr>
        <w:pStyle w:val="Heading1"/>
      </w:pPr>
      <w:r>
        <w:t xml:space="preserve">Part 3: Exploratory Data Analysis</w:t>
      </w:r>
    </w:p>
    <w:bookmarkStart w:id="27" w:name="summary-statistics"/>
    <w:p>
      <w:pPr>
        <w:pStyle w:val="Heading2"/>
      </w:pPr>
      <w:r>
        <w:t xml:space="preserve">3.1 Summary Statistics</w:t>
      </w:r>
    </w:p>
    <w:p>
      <w:pPr>
        <w:pStyle w:val="SourceCode"/>
      </w:pPr>
      <w:r>
        <w:rPr>
          <w:rStyle w:val="CommentTok"/>
        </w:rPr>
        <w:t xml:space="preserve"># cray_df %&gt;% group_by(range) %&gt;% </w:t>
      </w:r>
      <w:r>
        <w:br/>
      </w:r>
      <w:r>
        <w:rPr>
          <w:rStyle w:val="CommentTok"/>
        </w:rPr>
        <w:t xml:space="preserve"># skim()</w:t>
      </w:r>
    </w:p>
    <w:bookmarkEnd w:id="27"/>
    <w:bookmarkStart w:id="28" w:name="exploratory-visualizations"/>
    <w:p>
      <w:pPr>
        <w:pStyle w:val="Heading2"/>
      </w:pPr>
      <w:r>
        <w:t xml:space="preserve">3.2 Exploratory Visualizations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6" w:name="part-4-two-way-anova-analysis"/>
    <w:p>
      <w:pPr>
        <w:pStyle w:val="Heading1"/>
      </w:pPr>
      <w:r>
        <w:t xml:space="preserve">Part 4: Two-Way ANOVA Analysis</w:t>
      </w:r>
    </w:p>
    <w:bookmarkStart w:id="30" w:name="fit-the-anova-model"/>
    <w:p>
      <w:pPr>
        <w:pStyle w:val="Heading2"/>
      </w:pPr>
      <w:r>
        <w:t xml:space="preserve">4.1 Fit the ANOVA Model</w:t>
      </w:r>
    </w:p>
    <w:p>
      <w:pPr>
        <w:pStyle w:val="FirstParagraph"/>
      </w:pPr>
      <w:r>
        <w:t xml:space="preserve">Car ANOVA for unbalanced</w:t>
      </w:r>
    </w:p>
    <w:p>
      <w:pPr>
        <w:pStyle w:val="SourceCode"/>
      </w:pPr>
      <w:r>
        <w:rPr>
          <w:rStyle w:val="CommentTok"/>
        </w:rPr>
        <w:t xml:space="preserve"># Anova(????, type = 3)</w:t>
      </w:r>
    </w:p>
    <w:bookmarkEnd w:id="30"/>
    <w:bookmarkStart w:id="31" w:name="effect-sizes"/>
    <w:p>
      <w:pPr>
        <w:pStyle w:val="Heading2"/>
      </w:pPr>
      <w:r>
        <w:t xml:space="preserve">4.2 Effect Sizes</w:t>
      </w:r>
    </w:p>
    <w:p>
      <w:pPr>
        <w:pStyle w:val="SourceCode"/>
      </w:pPr>
      <w:r>
        <w:rPr>
          <w:rStyle w:val="CommentTok"/>
        </w:rPr>
        <w:t xml:space="preserve"># # note the code here is provided as it can be a mess....</w:t>
      </w:r>
      <w:r>
        <w:br/>
      </w:r>
      <w:r>
        <w:rPr>
          <w:rStyle w:val="CommentTok"/>
        </w:rPr>
        <w:t xml:space="preserve"># # name of datframe and such may need modificaiton....</w:t>
      </w:r>
      <w:r>
        <w:br/>
      </w:r>
      <w:r>
        <w:rPr>
          <w:rStyle w:val="CommentTok"/>
        </w:rPr>
        <w:t xml:space="preserve"># </w:t>
      </w:r>
      <w:r>
        <w:br/>
      </w:r>
      <w:r>
        <w:rPr>
          <w:rStyle w:val="CommentTok"/>
        </w:rPr>
        <w:t xml:space="preserve"># eta_squared_df &lt;- cray_df %&gt;%</w:t>
      </w:r>
      <w:r>
        <w:br/>
      </w:r>
      <w:r>
        <w:rPr>
          <w:rStyle w:val="CommentTok"/>
        </w:rPr>
        <w:t xml:space="preserve">#   group_by(range, lake) %&gt;%</w:t>
      </w:r>
      <w:r>
        <w:br/>
      </w:r>
      <w:r>
        <w:rPr>
          <w:rStyle w:val="CommentTok"/>
        </w:rPr>
        <w:t xml:space="preserve">#   summarise(mean_growth = mean(growth_per_day), .groups = "drop") %&gt;%</w:t>
      </w:r>
      <w:r>
        <w:br/>
      </w:r>
      <w:r>
        <w:rPr>
          <w:rStyle w:val="CommentTok"/>
        </w:rPr>
        <w:t xml:space="preserve">#   ungroup()</w:t>
      </w:r>
      <w:r>
        <w:br/>
      </w:r>
      <w:r>
        <w:rPr>
          <w:rStyle w:val="CommentTok"/>
        </w:rPr>
        <w:t xml:space="preserve"># </w:t>
      </w:r>
      <w:r>
        <w:br/>
      </w:r>
      <w:r>
        <w:rPr>
          <w:rStyle w:val="CommentTok"/>
        </w:rPr>
        <w:t xml:space="preserve"># total_ss &lt;- sum((cray_df$growth_per_day - mean(cray_df$growth_per_day))^2)</w:t>
      </w:r>
      <w:r>
        <w:br/>
      </w:r>
      <w:r>
        <w:rPr>
          <w:rStyle w:val="CommentTok"/>
        </w:rPr>
        <w:t xml:space="preserve"># </w:t>
      </w:r>
      <w:r>
        <w:br/>
      </w:r>
      <w:r>
        <w:rPr>
          <w:rStyle w:val="CommentTok"/>
        </w:rPr>
        <w:t xml:space="preserve"># anova_summary &lt;- summary(crayfish_anova_model)</w:t>
      </w:r>
      <w:r>
        <w:br/>
      </w:r>
      <w:r>
        <w:rPr>
          <w:rStyle w:val="CommentTok"/>
        </w:rPr>
        <w:t xml:space="preserve"># range_ss &lt;- anova_summary[[1]]["range ", "Sum Sq"]</w:t>
      </w:r>
      <w:r>
        <w:br/>
      </w:r>
      <w:r>
        <w:rPr>
          <w:rStyle w:val="CommentTok"/>
        </w:rPr>
        <w:t xml:space="preserve"># lake_ss &lt;- anova_summary[[1]]["lake", "Sum Sq"]  </w:t>
      </w:r>
      <w:r>
        <w:br/>
      </w:r>
      <w:r>
        <w:rPr>
          <w:rStyle w:val="CommentTok"/>
        </w:rPr>
        <w:t xml:space="preserve"># interaction_ss &lt;- anova_summary[[1]]["range:lake", "Sum Sq"]</w:t>
      </w:r>
      <w:r>
        <w:br/>
      </w:r>
      <w:r>
        <w:rPr>
          <w:rStyle w:val="CommentTok"/>
        </w:rPr>
        <w:t xml:space="preserve"># </w:t>
      </w:r>
      <w:r>
        <w:br/>
      </w:r>
      <w:r>
        <w:rPr>
          <w:rStyle w:val="CommentTok"/>
        </w:rPr>
        <w:t xml:space="preserve"># eta_squared_range &lt;- range_ss / total_ss</w:t>
      </w:r>
      <w:r>
        <w:br/>
      </w:r>
      <w:r>
        <w:rPr>
          <w:rStyle w:val="CommentTok"/>
        </w:rPr>
        <w:t xml:space="preserve"># eta_squared_lake &lt;- lake_ss / total_ss</w:t>
      </w:r>
      <w:r>
        <w:br/>
      </w:r>
      <w:r>
        <w:rPr>
          <w:rStyle w:val="CommentTok"/>
        </w:rPr>
        <w:t xml:space="preserve"># eta_squared_interaction &lt;- interaction_ss / total_ss</w:t>
      </w:r>
      <w:r>
        <w:br/>
      </w:r>
      <w:r>
        <w:rPr>
          <w:rStyle w:val="CommentTok"/>
        </w:rPr>
        <w:t xml:space="preserve"># </w:t>
      </w:r>
      <w:r>
        <w:br/>
      </w:r>
      <w:r>
        <w:rPr>
          <w:rStyle w:val="CommentTok"/>
        </w:rPr>
        <w:t xml:space="preserve"># cat("Eta-squared (effect sizes):\n")</w:t>
      </w:r>
      <w:r>
        <w:br/>
      </w:r>
      <w:r>
        <w:rPr>
          <w:rStyle w:val="CommentTok"/>
        </w:rPr>
        <w:t xml:space="preserve"># cat("Range:", round(eta_squared_range, 3), "\n")</w:t>
      </w:r>
      <w:r>
        <w:br/>
      </w:r>
      <w:r>
        <w:rPr>
          <w:rStyle w:val="CommentTok"/>
        </w:rPr>
        <w:t xml:space="preserve"># cat("Lake:", round(eta_squared_lake, 3), "\n")</w:t>
      </w:r>
      <w:r>
        <w:br/>
      </w:r>
      <w:r>
        <w:rPr>
          <w:rStyle w:val="CommentTok"/>
        </w:rPr>
        <w:t xml:space="preserve"># cat("Range × Lake:", round(eta_squared_interaction, 3), "\n")</w:t>
      </w:r>
    </w:p>
    <w:p>
      <w:pPr>
        <w:pStyle w:val="FirstParagraph"/>
      </w:pPr>
      <w:r>
        <w:rPr>
          <w:b/>
          <w:bCs/>
        </w:rPr>
        <w:t xml:space="preserve">Eta-squared</w:t>
      </w:r>
      <w:r>
        <w:t xml:space="preserve"> </w:t>
      </w:r>
      <w:r>
        <w:t xml:space="preserve">represents the</w:t>
      </w:r>
      <w:r>
        <w:t xml:space="preserve"> </w:t>
      </w:r>
      <w:r>
        <w:rPr>
          <w:b/>
          <w:bCs/>
        </w:rPr>
        <w:t xml:space="preserve">proportion of total variance</w:t>
      </w:r>
      <w:r>
        <w:rPr>
          <w:b/>
          <w:bCs/>
        </w:rPr>
        <w:t xml:space="preserve"> </w:t>
      </w:r>
      <w:r>
        <w:rPr>
          <w:b/>
          <w:bCs/>
        </w:rPr>
        <w:t xml:space="preserve">explained</w:t>
      </w:r>
      <w:r>
        <w:t xml:space="preserve"> </w:t>
      </w:r>
      <w:r>
        <w:t xml:space="preserve">by the factor (range).</w:t>
      </w:r>
    </w:p>
    <w:p>
      <w:pPr>
        <w:pStyle w:val="Compact"/>
        <w:numPr>
          <w:ilvl w:val="0"/>
          <w:numId w:val="1010"/>
        </w:numPr>
      </w:pPr>
      <w:r>
        <w:t xml:space="preserve">Formula: η² = SS_between / SS_total</w:t>
      </w:r>
    </w:p>
    <w:p>
      <w:pPr>
        <w:pStyle w:val="Compact"/>
        <w:numPr>
          <w:ilvl w:val="0"/>
          <w:numId w:val="1010"/>
        </w:numPr>
      </w:pPr>
      <w:r>
        <w:t xml:space="preserve">Range: 0 to 1</w:t>
      </w:r>
    </w:p>
    <w:p>
      <w:pPr>
        <w:pStyle w:val="Compact"/>
        <w:numPr>
          <w:ilvl w:val="0"/>
          <w:numId w:val="1010"/>
        </w:numPr>
      </w:pPr>
      <w:r>
        <w:t xml:space="preserve">Interpretation: If η² = 0.21, then 21% of the variance in growth</w:t>
      </w:r>
      <w:r>
        <w:t xml:space="preserve"> </w:t>
      </w:r>
      <w:r>
        <w:t xml:space="preserve">rate is explained by population range</w:t>
      </w:r>
    </w:p>
    <w:p>
      <w:pPr>
        <w:pStyle w:val="FirstParagraph"/>
      </w:pPr>
      <w:r>
        <w:rPr>
          <w:b/>
          <w:bCs/>
        </w:rPr>
        <w:t xml:space="preserve">Omega-squared</w:t>
      </w:r>
      <w:r>
        <w:t xml:space="preserve"> </w:t>
      </w:r>
      <w:r>
        <w:t xml:space="preserve">is a</w:t>
      </w:r>
      <w:r>
        <w:t xml:space="preserve"> </w:t>
      </w:r>
      <w:r>
        <w:rPr>
          <w:b/>
          <w:bCs/>
        </w:rPr>
        <w:t xml:space="preserve">less biased estimate</w:t>
      </w:r>
      <w:r>
        <w:t xml:space="preserve"> </w:t>
      </w:r>
      <w:r>
        <w:t xml:space="preserve">of effect size than</w:t>
      </w:r>
      <w:r>
        <w:t xml:space="preserve"> </w:t>
      </w:r>
      <w:r>
        <w:t xml:space="preserve">eta-squared.</w:t>
      </w:r>
    </w:p>
    <w:p>
      <w:pPr>
        <w:pStyle w:val="Compact"/>
        <w:numPr>
          <w:ilvl w:val="0"/>
          <w:numId w:val="1011"/>
        </w:numPr>
      </w:pPr>
      <w:r>
        <w:t xml:space="preserve">Formula: ω² = (SS_between - df_between × MS_within) / (SS_total +</w:t>
      </w:r>
      <w:r>
        <w:t xml:space="preserve"> </w:t>
      </w:r>
      <w:r>
        <w:t xml:space="preserve">MS_within)</w:t>
      </w:r>
    </w:p>
    <w:p>
      <w:pPr>
        <w:pStyle w:val="Compact"/>
        <w:numPr>
          <w:ilvl w:val="0"/>
          <w:numId w:val="1011"/>
        </w:numPr>
      </w:pPr>
      <w:r>
        <w:t xml:space="preserve">Range: 0 to 1 (but can be slightly negative)</w:t>
      </w:r>
    </w:p>
    <w:p>
      <w:pPr>
        <w:pStyle w:val="Compact"/>
        <w:numPr>
          <w:ilvl w:val="0"/>
          <w:numId w:val="1011"/>
        </w:numPr>
      </w:pPr>
      <w:r>
        <w:t xml:space="preserve">More conservative than η² because it adjusts for bias in small</w:t>
      </w:r>
      <w:r>
        <w:t xml:space="preserve"> </w:t>
      </w:r>
      <w:r>
        <w:t xml:space="preserve">samples</w:t>
      </w:r>
    </w:p>
    <w:bookmarkEnd w:id="31"/>
    <w:bookmarkStart w:id="32" w:name="why-calculate-both"/>
    <w:p>
      <w:pPr>
        <w:pStyle w:val="Heading2"/>
      </w:pPr>
      <w:r>
        <w:t xml:space="preserve">Why Calculate Both?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Eta-squared (η²)</w:t>
      </w:r>
      <w:r>
        <w:t xml:space="preserve">: Easier to calculate and interpret, but</w:t>
      </w:r>
      <w:r>
        <w:t xml:space="preserve"> </w:t>
      </w:r>
      <w:r>
        <w:t xml:space="preserve">slightly</w:t>
      </w:r>
      <w:r>
        <w:t xml:space="preserve"> </w:t>
      </w:r>
      <w:r>
        <w:rPr>
          <w:b/>
          <w:bCs/>
        </w:rPr>
        <w:t xml:space="preserve">overestimates</w:t>
      </w:r>
      <w:r>
        <w:t xml:space="preserve"> </w:t>
      </w:r>
      <w:r>
        <w:t xml:space="preserve">effect size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Omega-squared (ω²)</w:t>
      </w:r>
      <w:r>
        <w:t xml:space="preserve">: More accurate,</w:t>
      </w:r>
      <w:r>
        <w:t xml:space="preserve"> </w:t>
      </w:r>
      <w:r>
        <w:rPr>
          <w:b/>
          <w:bCs/>
        </w:rPr>
        <w:t xml:space="preserve">unbiased estimate</w:t>
      </w:r>
      <w:r>
        <w:t xml:space="preserve"> </w:t>
      </w:r>
      <w:r>
        <w:t xml:space="preserve">of</w:t>
      </w:r>
      <w:r>
        <w:t xml:space="preserve"> </w:t>
      </w:r>
      <w:r>
        <w:t xml:space="preserve">population effect size</w:t>
      </w:r>
    </w:p>
    <w:bookmarkEnd w:id="32"/>
    <w:bookmarkStart w:id="33" w:name="effect-size-interpretation-guidelines"/>
    <w:p>
      <w:pPr>
        <w:pStyle w:val="Heading2"/>
      </w:pPr>
      <w:r>
        <w:t xml:space="preserve">Effect Size Interpretation Guidelines:</w:t>
      </w:r>
    </w:p>
    <w:p>
      <w:pPr>
        <w:pStyle w:val="SourceCode"/>
      </w:pPr>
      <w:r>
        <w:rPr>
          <w:rStyle w:val="VerbatimChar"/>
        </w:rPr>
        <w:t xml:space="preserve">Effect Size     η² / ω²       Interpretation</w:t>
      </w:r>
      <w:r>
        <w:br/>
      </w:r>
      <w:r>
        <w:rPr>
          <w:rStyle w:val="VerbatimChar"/>
        </w:rPr>
        <w:t xml:space="preserve">Small           0.01          1% of variance explained</w:t>
      </w:r>
      <w:r>
        <w:br/>
      </w:r>
      <w:r>
        <w:rPr>
          <w:rStyle w:val="VerbatimChar"/>
        </w:rPr>
        <w:t xml:space="preserve">Medium          0.06          6% of variance explained</w:t>
      </w:r>
      <w:r>
        <w:br/>
      </w:r>
      <w:r>
        <w:rPr>
          <w:rStyle w:val="VerbatimChar"/>
        </w:rPr>
        <w:t xml:space="preserve">Large           0.14          14% of variance explained</w:t>
      </w:r>
    </w:p>
    <w:bookmarkEnd w:id="33"/>
    <w:bookmarkStart w:id="34" w:name="example-output-interpretation"/>
    <w:p>
      <w:pPr>
        <w:pStyle w:val="Heading2"/>
      </w:pPr>
      <w:r>
        <w:t xml:space="preserve">Example Output Interpretation:</w:t>
      </w:r>
    </w:p>
    <w:p>
      <w:pPr>
        <w:pStyle w:val="FirstParagraph"/>
      </w:pPr>
      <w:r>
        <w:t xml:space="preserve">If your results show:</w:t>
      </w:r>
    </w:p>
    <w:p>
      <w:pPr>
        <w:pStyle w:val="SourceCode"/>
      </w:pPr>
      <w:r>
        <w:rPr>
          <w:rStyle w:val="VerbatimChar"/>
        </w:rPr>
        <w:t xml:space="preserve">  eta_squared omega_squared</w:t>
      </w:r>
      <w:r>
        <w:br/>
      </w:r>
      <w:r>
        <w:rPr>
          <w:rStyle w:val="VerbatimChar"/>
        </w:rPr>
        <w:t xml:space="preserve">1        0.21          0.20</w:t>
      </w:r>
    </w:p>
    <w:p>
      <w:pPr>
        <w:pStyle w:val="FirstParagraph"/>
      </w:pPr>
      <w:r>
        <w:t xml:space="preserve">This means: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21%</w:t>
      </w:r>
      <w:r>
        <w:t xml:space="preserve"> </w:t>
      </w:r>
      <w:r>
        <w:t xml:space="preserve">of the variance in crayfish growth rate is explained by</w:t>
      </w:r>
      <w:r>
        <w:t xml:space="preserve"> </w:t>
      </w:r>
      <w:r>
        <w:t xml:space="preserve">population range (η²)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20%</w:t>
      </w:r>
      <w:r>
        <w:t xml:space="preserve"> </w:t>
      </w:r>
      <w:r>
        <w:t xml:space="preserve">is the unbiased estimate of variance explained (ω²)</w:t>
      </w:r>
    </w:p>
    <w:p>
      <w:pPr>
        <w:pStyle w:val="Compact"/>
        <w:numPr>
          <w:ilvl w:val="0"/>
          <w:numId w:val="1013"/>
        </w:numPr>
      </w:pPr>
      <w:r>
        <w:t xml:space="preserve">This represents a</w:t>
      </w:r>
      <w:r>
        <w:t xml:space="preserve"> </w:t>
      </w:r>
      <w:r>
        <w:rPr>
          <w:b/>
          <w:bCs/>
        </w:rPr>
        <w:t xml:space="preserve">large effect size</w:t>
      </w:r>
      <w:r>
        <w:t xml:space="preserve"> </w:t>
      </w:r>
      <w:r>
        <w:t xml:space="preserve">(much larger than 0.14)</w:t>
      </w:r>
    </w:p>
    <w:p>
      <w:pPr>
        <w:pStyle w:val="Compact"/>
        <w:numPr>
          <w:ilvl w:val="0"/>
          <w:numId w:val="1013"/>
        </w:numPr>
      </w:pPr>
      <w:r>
        <w:t xml:space="preserve">Population range is a strong predictor of growth rate</w:t>
      </w:r>
    </w:p>
    <w:p>
      <w:pPr>
        <w:pStyle w:val="FirstParagraph"/>
      </w:pPr>
      <w:r>
        <w:rPr>
          <w:b/>
          <w:bCs/>
        </w:rPr>
        <w:t xml:space="preserve">Bottom line</w:t>
      </w:r>
      <w:r>
        <w:t xml:space="preserve">: Both metrics tell you how much of the differences in</w:t>
      </w:r>
      <w:r>
        <w:t xml:space="preserve"> </w:t>
      </w:r>
      <w:r>
        <w:t xml:space="preserve">crayfish growth can be attributed to whether they’re from native vs.</w:t>
      </w:r>
      <w:r>
        <w:t xml:space="preserve"> </w:t>
      </w:r>
      <w:r>
        <w:t xml:space="preserve">invasive populations, with omega-squared being the more conservative</w:t>
      </w:r>
      <w:r>
        <w:t xml:space="preserve"> </w:t>
      </w:r>
      <w:r>
        <w:t xml:space="preserve">(and accurate) estimate.</w:t>
      </w:r>
    </w:p>
    <w:bookmarkEnd w:id="34"/>
    <w:bookmarkStart w:id="35" w:name="post-hoc-tests"/>
    <w:p>
      <w:pPr>
        <w:pStyle w:val="Heading2"/>
      </w:pPr>
      <w:r>
        <w:t xml:space="preserve">4.3 Post-hoc Tests</w:t>
      </w:r>
    </w:p>
    <w:p>
      <w:pPr>
        <w:pStyle w:val="SourceCode"/>
      </w:pPr>
      <w:r>
        <w:rPr>
          <w:rStyle w:val="CommentTok"/>
        </w:rPr>
        <w:t xml:space="preserve"># Estimated marginal means for main effects</w:t>
      </w:r>
    </w:p>
    <w:p>
      <w:pPr>
        <w:pStyle w:val="SourceCode"/>
      </w:pPr>
      <w:r>
        <w:rPr>
          <w:rStyle w:val="CommentTok"/>
        </w:rPr>
        <w:t xml:space="preserve"># Pairwise comparisons with Sidak correction</w:t>
      </w:r>
    </w:p>
    <w:p>
      <w:pPr>
        <w:pStyle w:val="SourceCode"/>
      </w:pPr>
      <w:r>
        <w:rPr>
          <w:rStyle w:val="CommentTok"/>
        </w:rPr>
        <w:t xml:space="preserve"># Estimated marginal means for interaction effect</w:t>
      </w:r>
    </w:p>
    <w:p>
      <w:pPr>
        <w:pStyle w:val="SourceCode"/>
      </w:pPr>
      <w:r>
        <w:rPr>
          <w:rStyle w:val="CommentTok"/>
        </w:rPr>
        <w:t xml:space="preserve"># Compact letter display for interaction effect</w:t>
      </w:r>
    </w:p>
    <w:p>
      <w:pPr>
        <w:pStyle w:val="SourceCode"/>
      </w:pPr>
      <w:r>
        <w:rPr>
          <w:rStyle w:val="CommentTok"/>
        </w:rPr>
        <w:t xml:space="preserve"># Custom interaction plot using emmeans results</w:t>
      </w:r>
      <w:r>
        <w:br/>
      </w:r>
      <w:r>
        <w:rPr>
          <w:rStyle w:val="CommentTok"/>
        </w:rPr>
        <w:t xml:space="preserve"># emmeans_interaction_df &lt;- as.data.frame(emmeans_interaction)</w:t>
      </w:r>
      <w:r>
        <w:br/>
      </w:r>
      <w:r>
        <w:rPr>
          <w:rStyle w:val="CommentTok"/>
        </w:rPr>
        <w:t xml:space="preserve"># </w:t>
      </w:r>
      <w:r>
        <w:br/>
      </w:r>
      <w:r>
        <w:rPr>
          <w:rStyle w:val="CommentTok"/>
        </w:rPr>
        <w:t xml:space="preserve"># emmeans_interaction_plot &lt;- emmeans_interaction_df %&gt;%</w:t>
      </w:r>
      <w:r>
        <w:br/>
      </w:r>
      <w:r>
        <w:rPr>
          <w:rStyle w:val="CommentTok"/>
        </w:rPr>
        <w:t xml:space="preserve">#   ggplot(aes(x = lake, y = emmean, color = range, group = range)) +</w:t>
      </w:r>
      <w:r>
        <w:br/>
      </w:r>
      <w:r>
        <w:rPr>
          <w:rStyle w:val="CommentTok"/>
        </w:rPr>
        <w:t xml:space="preserve">#   geom_point(size = 3, position = position_dodge(width=0.2)) +</w:t>
      </w:r>
      <w:r>
        <w:br/>
      </w:r>
      <w:r>
        <w:rPr>
          <w:rStyle w:val="CommentTok"/>
        </w:rPr>
        <w:t xml:space="preserve">#   geom_line(size = 1, position = position_dodge(width=0.2)) +</w:t>
      </w:r>
      <w:r>
        <w:br/>
      </w:r>
      <w:r>
        <w:rPr>
          <w:rStyle w:val="CommentTok"/>
        </w:rPr>
        <w:t xml:space="preserve">#   geom_errorbar(aes(ymin = lower.CL, ymax = upper.CL), </w:t>
      </w:r>
      <w:r>
        <w:br/>
      </w:r>
      <w:r>
        <w:rPr>
          <w:rStyle w:val="CommentTok"/>
        </w:rPr>
        <w:t xml:space="preserve">#                 width = 0.1, size = 1,</w:t>
      </w:r>
      <w:r>
        <w:br/>
      </w:r>
      <w:r>
        <w:rPr>
          <w:rStyle w:val="CommentTok"/>
        </w:rPr>
        <w:t xml:space="preserve">#                 , position = position_dodge(width=0.2)) +</w:t>
      </w:r>
      <w:r>
        <w:br/>
      </w:r>
      <w:r>
        <w:rPr>
          <w:rStyle w:val="CommentTok"/>
        </w:rPr>
        <w:t xml:space="preserve">#   labs(x = "Lake", </w:t>
      </w:r>
      <w:r>
        <w:br/>
      </w:r>
      <w:r>
        <w:rPr>
          <w:rStyle w:val="CommentTok"/>
        </w:rPr>
        <w:t xml:space="preserve">#        y = "Estimated Marginal Mean Growth Rate (mm/day)",</w:t>
      </w:r>
      <w:r>
        <w:br/>
      </w:r>
      <w:r>
        <w:rPr>
          <w:rStyle w:val="CommentTok"/>
        </w:rPr>
        <w:t xml:space="preserve">#        color = "Range",</w:t>
      </w:r>
      <w:r>
        <w:br/>
      </w:r>
      <w:r>
        <w:rPr>
          <w:rStyle w:val="CommentTok"/>
        </w:rPr>
        <w:t xml:space="preserve">#        title = "Estimated Marginal Means with 95% Confidence Intervals") +</w:t>
      </w:r>
      <w:r>
        <w:br/>
      </w:r>
      <w:r>
        <w:rPr>
          <w:rStyle w:val="CommentTok"/>
        </w:rPr>
        <w:t xml:space="preserve">#   scale_color_manual(values = c("Native" = "coral", "Invasive" = "steelblue")) +</w:t>
      </w:r>
      <w:r>
        <w:br/>
      </w:r>
      <w:r>
        <w:rPr>
          <w:rStyle w:val="CommentTok"/>
        </w:rPr>
        <w:t xml:space="preserve">#   theme_classic()</w:t>
      </w:r>
      <w:r>
        <w:br/>
      </w:r>
      <w:r>
        <w:rPr>
          <w:rStyle w:val="CommentTok"/>
        </w:rPr>
        <w:t xml:space="preserve"># </w:t>
      </w:r>
      <w:r>
        <w:br/>
      </w:r>
      <w:r>
        <w:rPr>
          <w:rStyle w:val="CommentTok"/>
        </w:rPr>
        <w:t xml:space="preserve"># emmeans_interaction_plot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39" w:name="part-5-assumption-testing"/>
    <w:p>
      <w:pPr>
        <w:pStyle w:val="Heading1"/>
      </w:pPr>
      <w:r>
        <w:t xml:space="preserve">Part 5: Assumption Testing</w:t>
      </w:r>
    </w:p>
    <w:bookmarkStart w:id="37" w:name="check-anova-assumptions"/>
    <w:p>
      <w:pPr>
        <w:pStyle w:val="Heading2"/>
      </w:pPr>
      <w:r>
        <w:t xml:space="preserve">5.1 Check ANOVA Assumptions</w:t>
      </w:r>
    </w:p>
    <w:p>
      <w:pPr>
        <w:pStyle w:val="SourceCode"/>
      </w:pPr>
      <w:r>
        <w:rPr>
          <w:rStyle w:val="CommentTok"/>
        </w:rPr>
        <w:t xml:space="preserve"># # Create diagnostic plots</w:t>
      </w:r>
      <w:r>
        <w:br/>
      </w:r>
      <w:r>
        <w:rPr>
          <w:rStyle w:val="CommentTok"/>
        </w:rPr>
        <w:t xml:space="preserve"># par(mfrow = c(2, 2))</w:t>
      </w:r>
      <w:r>
        <w:br/>
      </w:r>
      <w:r>
        <w:rPr>
          <w:rStyle w:val="CommentTok"/>
        </w:rPr>
        <w:t xml:space="preserve"># plot(crayfish_anova_model)</w:t>
      </w:r>
      <w:r>
        <w:br/>
      </w:r>
      <w:r>
        <w:rPr>
          <w:rStyle w:val="CommentTok"/>
        </w:rPr>
        <w:t xml:space="preserve"># par(mfrow = c(1, 1))</w:t>
      </w:r>
    </w:p>
    <w:bookmarkEnd w:id="37"/>
    <w:bookmarkStart w:id="38" w:name="formal-assumption-tests"/>
    <w:p>
      <w:pPr>
        <w:pStyle w:val="Heading2"/>
      </w:pPr>
      <w:r>
        <w:t xml:space="preserve">5.2 Formal Assumption Tests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1" w:name="part-6-publication-figure"/>
    <w:p>
      <w:pPr>
        <w:pStyle w:val="Heading1"/>
      </w:pPr>
      <w:r>
        <w:t xml:space="preserve">Part 6: Publication Figure</w:t>
      </w:r>
    </w:p>
    <w:bookmarkStart w:id="40" w:name="create-publication-quality-figure"/>
    <w:p>
      <w:pPr>
        <w:pStyle w:val="Heading2"/>
      </w:pPr>
      <w:r>
        <w:t xml:space="preserve">6.1 Create Publication-Quality Figure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section"/>
    <w:p>
      <w:pPr>
        <w:pStyle w:val="Heading1"/>
      </w:pPr>
    </w:p>
    <w:bookmarkEnd w:id="42"/>
    <w:bookmarkStart w:id="45" w:name="submission-guidelines"/>
    <w:p>
      <w:pPr>
        <w:pStyle w:val="Heading1"/>
      </w:pPr>
      <w:r>
        <w:t xml:space="preserve">Submission Guidelines</w:t>
      </w:r>
    </w:p>
    <w:bookmarkStart w:id="43" w:name="what-to-turn-in--"/>
    <w:p>
      <w:pPr>
        <w:pStyle w:val="Heading2"/>
      </w:pPr>
      <w:r>
        <w:t xml:space="preserve">What to turn in -</w:t>
      </w:r>
    </w:p>
    <w:p>
      <w:pPr>
        <w:numPr>
          <w:ilvl w:val="0"/>
          <w:numId w:val="1014"/>
        </w:numPr>
      </w:pPr>
      <w:r>
        <w:t xml:space="preserve">a quarto markdown file and dataframe if you modified the original.</w:t>
      </w:r>
      <w:r>
        <w:t xml:space="preserve"> </w:t>
      </w:r>
      <w:r>
        <w:t xml:space="preserve">All of the code should be able to run with what you turn in.</w:t>
      </w:r>
      <w:r>
        <w:t xml:space="preserve"> </w:t>
      </w:r>
      <w:r>
        <w:rPr>
          <w:b/>
          <w:bCs/>
        </w:rPr>
        <w:t xml:space="preserve">(2</w:t>
      </w:r>
      <w:r>
        <w:rPr>
          <w:b/>
          <w:bCs/>
        </w:rPr>
        <w:t xml:space="preserve"> </w:t>
      </w:r>
      <w:r>
        <w:rPr>
          <w:b/>
          <w:bCs/>
        </w:rPr>
        <w:t xml:space="preserve">points)</w:t>
      </w:r>
    </w:p>
    <w:p>
      <w:pPr>
        <w:numPr>
          <w:ilvl w:val="0"/>
          <w:numId w:val="1014"/>
        </w:numPr>
      </w:pPr>
      <w:r>
        <w:t xml:space="preserve">a self-contained html file showing the code and output</w:t>
      </w:r>
      <w:r>
        <w:t xml:space="preserve"> </w:t>
      </w:r>
      <w:r>
        <w:rPr>
          <w:b/>
          <w:bCs/>
        </w:rPr>
        <w:t xml:space="preserve">(2</w:t>
      </w:r>
      <w:r>
        <w:rPr>
          <w:b/>
          <w:bCs/>
        </w:rPr>
        <w:t xml:space="preserve"> </w:t>
      </w:r>
      <w:r>
        <w:rPr>
          <w:b/>
          <w:bCs/>
        </w:rPr>
        <w:t xml:space="preserve">points)</w:t>
      </w:r>
    </w:p>
    <w:p>
      <w:pPr>
        <w:numPr>
          <w:ilvl w:val="0"/>
          <w:numId w:val="1014"/>
        </w:numPr>
      </w:pPr>
      <w:r>
        <w:t xml:space="preserve">annotations in the quarto file that shows or tells what is being</w:t>
      </w:r>
      <w:r>
        <w:t xml:space="preserve"> </w:t>
      </w:r>
      <w:r>
        <w:t xml:space="preserve">done in the r code chunks describing what you are trying to do -</w:t>
      </w:r>
      <w:r>
        <w:t xml:space="preserve"> </w:t>
      </w:r>
      <w:r>
        <w:t xml:space="preserve">credit will be given even if it does not work as long as you detail</w:t>
      </w:r>
      <w:r>
        <w:t xml:space="preserve"> </w:t>
      </w:r>
      <w:r>
        <w:t xml:space="preserve">what you are doing. As we start to move into more statistics you</w:t>
      </w:r>
      <w:r>
        <w:t xml:space="preserve"> </w:t>
      </w:r>
      <w:r>
        <w:t xml:space="preserve">will be expected to interpret the results.</w:t>
      </w:r>
      <w:r>
        <w:t xml:space="preserve"> </w:t>
      </w:r>
      <w:r>
        <w:rPr>
          <w:b/>
          <w:bCs/>
        </w:rPr>
        <w:t xml:space="preserve">(2 points)</w:t>
      </w:r>
    </w:p>
    <w:bookmarkEnd w:id="43"/>
    <w:bookmarkStart w:id="44" w:name="points"/>
    <w:p>
      <w:pPr>
        <w:pStyle w:val="Heading2"/>
      </w:pPr>
      <w:r>
        <w:t xml:space="preserve">Points</w:t>
      </w:r>
    </w:p>
    <w:p>
      <w:pPr>
        <w:pStyle w:val="Compact"/>
        <w:numPr>
          <w:ilvl w:val="0"/>
          <w:numId w:val="1015"/>
        </w:numPr>
      </w:pPr>
      <w:r>
        <w:t xml:space="preserve">summary stats - 2 point</w:t>
      </w:r>
    </w:p>
    <w:p>
      <w:pPr>
        <w:pStyle w:val="Compact"/>
        <w:numPr>
          <w:ilvl w:val="0"/>
          <w:numId w:val="1015"/>
        </w:numPr>
      </w:pPr>
      <w:r>
        <w:t xml:space="preserve">assumptions and hypotheses - 3 points</w:t>
      </w:r>
    </w:p>
    <w:p>
      <w:pPr>
        <w:pStyle w:val="Compact"/>
        <w:numPr>
          <w:ilvl w:val="0"/>
          <w:numId w:val="1015"/>
        </w:numPr>
      </w:pPr>
      <w:r>
        <w:t xml:space="preserve">exploratory graphs - 2 point</w:t>
      </w:r>
    </w:p>
    <w:p>
      <w:pPr>
        <w:pStyle w:val="Compact"/>
        <w:numPr>
          <w:ilvl w:val="0"/>
          <w:numId w:val="1015"/>
        </w:numPr>
      </w:pPr>
      <w:r>
        <w:t xml:space="preserve">interpretation - 4 points</w:t>
      </w:r>
    </w:p>
    <w:p>
      <w:pPr>
        <w:pStyle w:val="Compact"/>
        <w:numPr>
          <w:ilvl w:val="0"/>
          <w:numId w:val="1015"/>
        </w:numPr>
      </w:pPr>
      <w:r>
        <w:t xml:space="preserve">Final figure - 1 point</w:t>
      </w:r>
    </w:p>
    <w:p>
      <w:pPr>
        <w:pStyle w:val="Compact"/>
        <w:numPr>
          <w:ilvl w:val="0"/>
          <w:numId w:val="1015"/>
        </w:numPr>
      </w:pPr>
      <w:r>
        <w:t xml:space="preserve">Results - 2 points</w:t>
      </w:r>
    </w:p>
    <w:bookmarkEnd w:id="44"/>
    <w:bookmarkEnd w:id="45"/>
    <w:sectPr w:rsidR="00BC5723" w:rsidRPr="00B22B0A" w:rsidSect="00B86ADC">
      <w:pgSz w:h="15840" w:w="12240"/>
      <w:pgMar w:bottom="720" w:footer="720" w:gutter="0" w:header="720" w:left="1152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5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0E5E1A"/>
    <w:rsid w:val="0018210C"/>
    <w:rsid w:val="001D4BF4"/>
    <w:rsid w:val="00322D32"/>
    <w:rsid w:val="003A43E8"/>
    <w:rsid w:val="005316D4"/>
    <w:rsid w:val="00636BA6"/>
    <w:rsid w:val="00735D8A"/>
    <w:rsid w:val="00771E03"/>
    <w:rsid w:val="007D1245"/>
    <w:rsid w:val="00846576"/>
    <w:rsid w:val="008E7AF3"/>
    <w:rsid w:val="009F6993"/>
    <w:rsid w:val="00AF5CF1"/>
    <w:rsid w:val="00B22B0A"/>
    <w:rsid w:val="00B86ADC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86ADC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6"/>
    </w:rPr>
  </w:style>
  <w:style w:customStyle="1" w:styleId="SourceCode" w:type="paragraph">
    <w:name w:val="Source Code"/>
    <w:basedOn w:val="Normal"/>
    <w:qFormat/>
    <w:rsid w:val="0018210C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5"/>
      <w:spacing w:after="240" w:before="240"/>
      <w:ind w:left="432" w:right="432"/>
    </w:pPr>
    <w:rPr>
      <w:rFonts w:ascii="Courier New" w:hAnsi="Courier New"/>
      <w:sz w:val="15"/>
    </w:rPr>
  </w:style>
  <w:style w:customStyle="1" w:styleId="Verbatim" w:type="paragraph">
    <w:name w:val="Verbatim"/>
    <w:basedOn w:val="Normal"/>
    <w:qFormat/>
    <w:rsid w:val="0018210C"/>
    <w:pPr>
      <w:shd w:color="auto" w:fill="auto" w:val="pct15"/>
      <w:spacing w:after="240" w:before="240"/>
      <w:ind w:left="432" w:right="432"/>
    </w:pPr>
    <w:rPr>
      <w:rFonts w:ascii="Courier New" w:hAnsi="Courier New"/>
      <w:sz w:val="16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customStyle="1" w:styleId="Graphic" w:type="paragraph">
    <w:name w:val="Graphic"/>
    <w:qFormat/>
    <w:rsid w:val="00735D8A"/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08_homework_factorial_anova</dc:title>
  <dc:creator>Bill Perry</dc:creator>
  <cp:keywords/>
  <dcterms:created xsi:type="dcterms:W3CDTF">2025-10-29T12:51:49Z</dcterms:created>
  <dcterms:modified xsi:type="dcterms:W3CDTF">2025-10-29T12:51:49Z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efault">
    <vt:lpwstr>True</vt:lpwstr>
  </property>
  <property fmtid="{D5CDD505-2E9C-101B-9397-08002B2CF9AE}" pid="6" name="docx">
    <vt:lpwstr/>
  </property>
  <property fmtid="{D5CDD505-2E9C-101B-9397-08002B2CF9AE}" pid="7" name="editor">
    <vt:lpwstr>visual</vt:lpwstr>
  </property>
  <property fmtid="{D5CDD505-2E9C-101B-9397-08002B2CF9AE}" pid="8" name="execute">
    <vt:lpwstr/>
  </property>
  <property fmtid="{D5CDD505-2E9C-101B-9397-08002B2CF9AE}" pid="9" name="format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