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82.png" ContentType="image/png"/>
  <Override PartName="/word/media/rId30.png" ContentType="image/png"/>
  <Override PartName="/word/media/rId90.png" ContentType="image/png"/>
  <Override PartName="/word/media/rId54.png" ContentType="image/png"/>
  <Override PartName="/word/media/rId45.png" ContentType="image/png"/>
  <Override PartName="/word/media/rId98.png" ContentType="image/png"/>
  <Override PartName="/word/media/rId58.png" ContentType="image/png"/>
  <Override PartName="/word/media/rId49.png" ContentType="image/png"/>
  <Override PartName="/word/media/rId74.png" ContentType="image/png"/>
  <Override PartName="/word/media/rId71.png" ContentType="image/png"/>
  <Override PartName="/word/media/rId64.png" ContentType="image/png"/>
  <Override PartName="/word/media/rId23.png" ContentType="image/png"/>
  <Override PartName="/word/media/rId9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10 - Multiple Regression</w:t>
      </w:r>
    </w:p>
    <w:p>
      <w:pPr>
        <w:pStyle w:val="Author"/>
      </w:pPr>
      <w:r>
        <w:t xml:space="preserve">Bill Perry</w:t>
      </w:r>
    </w:p>
    <w:bookmarkStart w:id="20" w:name="lecture-09-review"/>
    <w:p>
      <w:pPr>
        <w:pStyle w:val="Heading1"/>
      </w:pPr>
      <w:r>
        <w:t xml:space="preserve">Lecture 09: Review</w:t>
      </w:r>
    </w:p>
    <w:p>
      <w:pPr>
        <w:pStyle w:val="FirstParagraph"/>
      </w:pPr>
      <w:r>
        <w:t xml:space="preserve">Covered</w:t>
      </w:r>
    </w:p>
    <w:p>
      <w:pPr>
        <w:pStyle w:val="Compact"/>
        <w:numPr>
          <w:ilvl w:val="0"/>
          <w:numId w:val="1001"/>
        </w:numPr>
      </w:pPr>
      <w:r>
        <w:t xml:space="preserve">Regression T-Test Anova</w:t>
      </w:r>
    </w:p>
    <w:p>
      <w:pPr>
        <w:pStyle w:val="Compact"/>
        <w:numPr>
          <w:ilvl w:val="0"/>
          <w:numId w:val="1001"/>
        </w:numPr>
      </w:pPr>
      <w:r>
        <w:t xml:space="preserve">Regression Assumptions</w:t>
      </w:r>
    </w:p>
    <w:p>
      <w:pPr>
        <w:pStyle w:val="Compact"/>
        <w:numPr>
          <w:ilvl w:val="0"/>
          <w:numId w:val="1001"/>
        </w:numPr>
      </w:pPr>
      <w:r>
        <w:t xml:space="preserve">Model II Regression</w:t>
      </w:r>
    </w:p>
    <w:bookmarkEnd w:id="20"/>
    <w:bookmarkStart w:id="21" w:name="lecture-10-overview"/>
    <w:p>
      <w:pPr>
        <w:pStyle w:val="Heading1"/>
      </w:pPr>
      <w:r>
        <w:t xml:space="preserve">Lecture 10: Overview</w:t>
      </w:r>
    </w:p>
    <w:p>
      <w:pPr>
        <w:pStyle w:val="FirstParagraph"/>
      </w:pPr>
      <w:r>
        <w:t xml:space="preserve">Multiple Linear Regression model</w:t>
      </w:r>
    </w:p>
    <w:p>
      <w:pPr>
        <w:pStyle w:val="Compact"/>
        <w:numPr>
          <w:ilvl w:val="0"/>
          <w:numId w:val="1002"/>
        </w:numPr>
      </w:pPr>
      <w:r>
        <w:t xml:space="preserve">Regression parameters</w:t>
      </w:r>
    </w:p>
    <w:p>
      <w:pPr>
        <w:pStyle w:val="Compact"/>
        <w:numPr>
          <w:ilvl w:val="0"/>
          <w:numId w:val="1002"/>
        </w:numPr>
      </w:pPr>
      <w:r>
        <w:t xml:space="preserve">Analysis of variance</w:t>
      </w:r>
    </w:p>
    <w:p>
      <w:pPr>
        <w:pStyle w:val="Compact"/>
        <w:numPr>
          <w:ilvl w:val="0"/>
          <w:numId w:val="1002"/>
        </w:numPr>
      </w:pPr>
      <w:r>
        <w:t xml:space="preserve">Null hypotheses</w:t>
      </w:r>
    </w:p>
    <w:p>
      <w:pPr>
        <w:pStyle w:val="Compact"/>
        <w:numPr>
          <w:ilvl w:val="0"/>
          <w:numId w:val="1002"/>
        </w:numPr>
      </w:pPr>
      <w:r>
        <w:t xml:space="preserve">Explained variance</w:t>
      </w:r>
    </w:p>
    <w:p>
      <w:pPr>
        <w:pStyle w:val="Compact"/>
        <w:numPr>
          <w:ilvl w:val="0"/>
          <w:numId w:val="1002"/>
        </w:numPr>
      </w:pPr>
      <w:r>
        <w:t xml:space="preserve">Assumptions and diagnostics</w:t>
      </w:r>
    </w:p>
    <w:p>
      <w:pPr>
        <w:pStyle w:val="Compact"/>
        <w:numPr>
          <w:ilvl w:val="0"/>
          <w:numId w:val="1002"/>
        </w:numPr>
      </w:pPr>
      <w:r>
        <w:t xml:space="preserve">Collinearity</w:t>
      </w:r>
    </w:p>
    <w:p>
      <w:pPr>
        <w:pStyle w:val="Compact"/>
        <w:numPr>
          <w:ilvl w:val="0"/>
          <w:numId w:val="1002"/>
        </w:numPr>
      </w:pPr>
      <w:r>
        <w:t xml:space="preserve">Interactions</w:t>
      </w:r>
    </w:p>
    <w:p>
      <w:pPr>
        <w:pStyle w:val="Compact"/>
        <w:numPr>
          <w:ilvl w:val="0"/>
          <w:numId w:val="1002"/>
        </w:numPr>
      </w:pPr>
      <w:r>
        <w:t xml:space="preserve">Dummy variables</w:t>
      </w:r>
    </w:p>
    <w:p>
      <w:pPr>
        <w:pStyle w:val="Compact"/>
        <w:numPr>
          <w:ilvl w:val="0"/>
          <w:numId w:val="1002"/>
        </w:numPr>
      </w:pPr>
      <w:r>
        <w:t xml:space="preserve">Model selection</w:t>
      </w:r>
    </w:p>
    <w:p>
      <w:pPr>
        <w:pStyle w:val="Compact"/>
        <w:numPr>
          <w:ilvl w:val="0"/>
          <w:numId w:val="1002"/>
        </w:numPr>
      </w:pPr>
      <w:r>
        <w:t xml:space="preserve">Importance of predictors</w:t>
      </w:r>
    </w:p>
    <w:bookmarkEnd w:id="21"/>
    <w:bookmarkStart w:id="22" w:name="lecture-10-analyse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What if more than one predictor (X) variable?</w:t>
      </w:r>
    </w:p>
    <w:p>
      <w:pPr>
        <w:pStyle w:val="Compact"/>
        <w:numPr>
          <w:ilvl w:val="0"/>
          <w:numId w:val="1003"/>
        </w:numPr>
      </w:pPr>
      <w:r>
        <w:t xml:space="preserve">If predictors continuous</w:t>
      </w:r>
    </w:p>
    <w:p>
      <w:pPr>
        <w:pStyle w:val="Compact"/>
        <w:numPr>
          <w:ilvl w:val="0"/>
          <w:numId w:val="1003"/>
        </w:numPr>
      </w:pPr>
      <w:r>
        <w:t xml:space="preserve">Mix between categorical and continuous</w:t>
      </w:r>
    </w:p>
    <w:p>
      <w:pPr>
        <w:pStyle w:val="Compact"/>
        <w:numPr>
          <w:ilvl w:val="0"/>
          <w:numId w:val="1003"/>
        </w:numPr>
      </w:pPr>
      <w:r>
        <w:t xml:space="preserve">Can use multiple linear regression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Independent variable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Dependent variable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Continuous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Categorical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Continuous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Regression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ANOVA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Categorical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Logistic regression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Tabular</w:t>
            </w:r>
          </w:p>
        </w:tc>
      </w:tr>
    </w:tbl>
    <w:bookmarkEnd w:id="22"/>
    <w:bookmarkStart w:id="26" w:name="lecture-10-analyse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Abundance of C3 grasses can be modeled as function of</w:t>
      </w:r>
    </w:p>
    <w:p>
      <w:pPr>
        <w:pStyle w:val="Compact"/>
        <w:numPr>
          <w:ilvl w:val="0"/>
          <w:numId w:val="1004"/>
        </w:numPr>
      </w:pPr>
      <w:r>
        <w:t xml:space="preserve">latitude</w:t>
      </w:r>
    </w:p>
    <w:p>
      <w:pPr>
        <w:pStyle w:val="Compact"/>
        <w:numPr>
          <w:ilvl w:val="0"/>
          <w:numId w:val="1004"/>
        </w:numPr>
      </w:pPr>
      <w:r>
        <w:t xml:space="preserve">longitude</w:t>
      </w:r>
    </w:p>
    <w:p>
      <w:pPr>
        <w:pStyle w:val="Compact"/>
        <w:numPr>
          <w:ilvl w:val="0"/>
          <w:numId w:val="1004"/>
        </w:numPr>
      </w:pPr>
      <w:r>
        <w:t xml:space="preserve">both</w:t>
      </w:r>
    </w:p>
    <w:p>
      <w:pPr>
        <w:pStyle w:val="FirstParagraph"/>
      </w:pPr>
      <w:r>
        <w:t xml:space="preserve">Instead of line, modeled with (hyper)plane</w:t>
      </w:r>
    </w:p>
    <w:p>
      <w:pPr>
        <w:pStyle w:val="BodyText"/>
      </w:pPr>
      <w:r>
        <w:drawing>
          <wp:inline>
            <wp:extent cx="5934008" cy="5064369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images/clipboard-71600493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08" cy="50643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29" w:name="lecture-10-analyse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Used in similar way to simple linear regression:</w:t>
      </w:r>
    </w:p>
    <w:p>
      <w:pPr>
        <w:pStyle w:val="Compact"/>
        <w:numPr>
          <w:ilvl w:val="0"/>
          <w:numId w:val="1005"/>
        </w:numPr>
      </w:pPr>
      <w:r>
        <w:t xml:space="preserve">Describe nature of relationship between Y and X’s</w:t>
      </w:r>
    </w:p>
    <w:p>
      <w:pPr>
        <w:pStyle w:val="Compact"/>
        <w:numPr>
          <w:ilvl w:val="0"/>
          <w:numId w:val="1005"/>
        </w:numPr>
      </w:pPr>
      <w:r>
        <w:t xml:space="preserve">Determine explained / unexplained variation in Y</w:t>
      </w:r>
    </w:p>
    <w:p>
      <w:pPr>
        <w:pStyle w:val="Compact"/>
        <w:numPr>
          <w:ilvl w:val="0"/>
          <w:numId w:val="1005"/>
        </w:numPr>
      </w:pPr>
      <w:r>
        <w:t xml:space="preserve">Predict new Ys from X</w:t>
      </w:r>
    </w:p>
    <w:p>
      <w:pPr>
        <w:pStyle w:val="Compact"/>
        <w:numPr>
          <w:ilvl w:val="0"/>
          <w:numId w:val="1005"/>
        </w:numPr>
      </w:pPr>
      <w:r>
        <w:t xml:space="preserve">Find the</w:t>
      </w:r>
      <w:r>
        <w:t xml:space="preserve"> </w:t>
      </w:r>
      <w:r>
        <w:t xml:space="preserve">“best”</w:t>
      </w:r>
      <w:r>
        <w:t xml:space="preserve"> </w:t>
      </w:r>
      <w:r>
        <w:t xml:space="preserve">model</w:t>
      </w:r>
    </w:p>
    <w:p>
      <w:pPr>
        <w:pStyle w:val="FirstParagraph"/>
      </w:pPr>
      <w:r>
        <w:t xml:space="preserve">S</w:t>
      </w:r>
      <w:r>
        <w:drawing>
          <wp:inline>
            <wp:extent cx="3476625" cy="2967119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images/clipboard-71600493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67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3" w:name="lecture-10-analyses-3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Crawley 2012:</w:t>
      </w:r>
      <w:r>
        <w:t xml:space="preserve"> </w:t>
      </w:r>
      <w:r>
        <w:t xml:space="preserve">“Multiple regression models provide some of the most profound challenges faced by the analyst”</w:t>
      </w:r>
      <w:r>
        <w:t xml:space="preserve">:</w:t>
      </w:r>
    </w:p>
    <w:p>
      <w:pPr>
        <w:pStyle w:val="Compact"/>
        <w:numPr>
          <w:ilvl w:val="0"/>
          <w:numId w:val="1006"/>
        </w:numPr>
      </w:pPr>
      <w:r>
        <w:t xml:space="preserve">Overfitting</w:t>
      </w:r>
    </w:p>
    <w:p>
      <w:pPr>
        <w:pStyle w:val="Compact"/>
        <w:numPr>
          <w:ilvl w:val="0"/>
          <w:numId w:val="1006"/>
        </w:numPr>
      </w:pPr>
      <w:r>
        <w:t xml:space="preserve">Parameter proliferation</w:t>
      </w:r>
    </w:p>
    <w:p>
      <w:pPr>
        <w:pStyle w:val="Compact"/>
        <w:numPr>
          <w:ilvl w:val="0"/>
          <w:numId w:val="1006"/>
        </w:numPr>
      </w:pPr>
      <w:r>
        <w:t xml:space="preserve">Multicollinearity</w:t>
      </w:r>
    </w:p>
    <w:p>
      <w:pPr>
        <w:pStyle w:val="Compact"/>
        <w:numPr>
          <w:ilvl w:val="0"/>
          <w:numId w:val="1006"/>
        </w:numPr>
      </w:pPr>
      <w:r>
        <w:t xml:space="preserve">Model selection</w:t>
      </w:r>
    </w:p>
    <w:p>
      <w:pPr>
        <w:pStyle w:val="FirstParagraph"/>
      </w:pPr>
      <w:r>
        <w:drawing>
          <wp:inline>
            <wp:extent cx="5765800" cy="42926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images/clipboard-173645374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4" w:name="lecture-10-analyses-4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Multiple Regression:</w:t>
      </w:r>
    </w:p>
    <w:p>
      <w:pPr>
        <w:pStyle w:val="Compact"/>
        <w:numPr>
          <w:ilvl w:val="0"/>
          <w:numId w:val="1007"/>
        </w:numPr>
      </w:pPr>
      <w:r>
        <w:t xml:space="preserve">Set of i= 1 to n observations</w:t>
      </w:r>
    </w:p>
    <w:p>
      <w:pPr>
        <w:pStyle w:val="Compact"/>
        <w:numPr>
          <w:ilvl w:val="0"/>
          <w:numId w:val="1007"/>
        </w:numPr>
      </w:pPr>
      <w:r>
        <w:t xml:space="preserve">fixed X-values for p predictor variables (X1, X2…Xp)</w:t>
      </w:r>
    </w:p>
    <w:p>
      <w:pPr>
        <w:pStyle w:val="Compact"/>
        <w:numPr>
          <w:ilvl w:val="0"/>
          <w:numId w:val="1007"/>
        </w:numPr>
      </w:pPr>
      <w:r>
        <w:t xml:space="preserve">random Y-values: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p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numPr>
          <w:ilvl w:val="0"/>
          <w:numId w:val="1008"/>
        </w:numPr>
      </w:pPr>
      <w:r>
        <w:t xml:space="preserve">yi: value of Y for ith observation X1 = xi1, X2 = xi2,…, Xp = xip</w:t>
      </w:r>
    </w:p>
    <w:p>
      <w:pPr>
        <w:numPr>
          <w:ilvl w:val="0"/>
          <w:numId w:val="1008"/>
        </w:numPr>
      </w:pPr>
      <w:r>
        <w:t xml:space="preserve">β0: population intercept, the mean value of Y when X1 = 0, X2 = 0,…, Xp = 0</w:t>
      </w:r>
    </w:p>
    <w:bookmarkEnd w:id="34"/>
    <w:bookmarkStart w:id="35" w:name="Xb31a0b414779cf21eaccba566fd188b193a0076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Multiple linear regression model</w:t>
      </w:r>
    </w:p>
    <w:p>
      <w:pPr>
        <w:pStyle w:val="FirstParagraph"/>
      </w:pPr>
      <w:r>
        <w:t xml:space="preserve">Multiple Regression: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p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numPr>
          <w:ilvl w:val="0"/>
          <w:numId w:val="1009"/>
        </w:numPr>
      </w:pPr>
      <w:r>
        <w:t xml:space="preserve">β1: partial population slope, change in Y per unit change in X1 holding other X-vars constant</w:t>
      </w:r>
    </w:p>
    <w:p>
      <w:pPr>
        <w:numPr>
          <w:ilvl w:val="0"/>
          <w:numId w:val="1009"/>
        </w:numPr>
      </w:pPr>
      <w:r>
        <w:t xml:space="preserve">β2: partial population slope, change in Y per unit change in X2 holding other X-vars constant</w:t>
      </w:r>
    </w:p>
    <w:p>
      <w:pPr>
        <w:numPr>
          <w:ilvl w:val="0"/>
          <w:numId w:val="1009"/>
        </w:numPr>
      </w:pPr>
      <w:r>
        <w:t xml:space="preserve">βp: partial population slope, change in Y per unit change in Xp holding other X-vars constant</w:t>
      </w:r>
    </w:p>
    <w:bookmarkEnd w:id="35"/>
    <w:bookmarkStart w:id="36" w:name="lecture-10-regression-parameter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Regression parameters</w:t>
      </w:r>
    </w:p>
    <w:p>
      <w:pPr>
        <w:pStyle w:val="FirstParagraph"/>
      </w:pPr>
      <w:r>
        <w:t xml:space="preserve">Multiple Regression: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p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numPr>
          <w:ilvl w:val="0"/>
          <w:numId w:val="1010"/>
        </w:numPr>
      </w:pPr>
      <w:r>
        <w:t xml:space="preserve">εi: unexplained error - difference bw yi and value predicted by model (ŷi)</w:t>
      </w:r>
    </w:p>
    <w:p>
      <w:pPr>
        <w:numPr>
          <w:ilvl w:val="0"/>
          <w:numId w:val="1010"/>
        </w:numPr>
      </w:pPr>
      <w:r>
        <w:t xml:space="preserve">NPP = β0 + β1(lat) + β2 (long) + β3 (soil fertility) + εi</w:t>
      </w:r>
    </w:p>
    <w:bookmarkEnd w:id="36"/>
    <w:bookmarkStart w:id="37" w:name="lecture-10-regression-parameter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Regression parameters</w:t>
      </w:r>
    </w:p>
    <w:p>
      <w:pPr>
        <w:pStyle w:val="FirstParagraph"/>
      </w:pPr>
      <w:r>
        <w:t xml:space="preserve">Multiple Regression: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.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p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pStyle w:val="Compact"/>
        <w:numPr>
          <w:ilvl w:val="0"/>
          <w:numId w:val="1011"/>
        </w:numPr>
      </w:pPr>
      <w:r>
        <w:t xml:space="preserve">Estimate multiple regression parameters (intercept, partial slopes) using OLS to fit the regression line</w:t>
      </w:r>
    </w:p>
    <w:p>
      <w:pPr>
        <w:pStyle w:val="Compact"/>
        <w:numPr>
          <w:ilvl w:val="0"/>
          <w:numId w:val="1011"/>
        </w:numPr>
      </w:pPr>
      <w:r>
        <w:t xml:space="preserve">OLS minimize ∑(yi-ŷi)2, the SS (vertical distance) between observed yi and predicted ŷi for each xij</w:t>
      </w:r>
    </w:p>
    <w:p>
      <w:pPr>
        <w:pStyle w:val="Compact"/>
        <w:numPr>
          <w:ilvl w:val="0"/>
          <w:numId w:val="1011"/>
        </w:numPr>
      </w:pPr>
      <w:r>
        <w:t xml:space="preserve">ε estimated as residuals: εi = yi-ŷi</w:t>
      </w:r>
    </w:p>
    <w:p>
      <w:pPr>
        <w:pStyle w:val="Compact"/>
        <w:numPr>
          <w:ilvl w:val="0"/>
          <w:numId w:val="1011"/>
        </w:numPr>
      </w:pPr>
      <w:r>
        <w:t xml:space="preserve">Calculation solves set of simultaneous normal equations with matrix algebra</w:t>
      </w:r>
    </w:p>
    <w:bookmarkEnd w:id="37"/>
    <w:bookmarkStart w:id="38" w:name="lecture-10-regression-parameter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Regression parameters</w:t>
      </w:r>
    </w:p>
    <w:p>
      <w:pPr>
        <w:pStyle w:val="FirstParagraph"/>
      </w:pPr>
      <w:r>
        <w:t xml:space="preserve">Regression equation can be used for prediction by subbing new values for predictor (X) variables</w:t>
      </w:r>
    </w:p>
    <w:p>
      <w:pPr>
        <w:numPr>
          <w:ilvl w:val="0"/>
          <w:numId w:val="1012"/>
        </w:numPr>
      </w:pPr>
      <w:r>
        <w:t xml:space="preserve">Confidence intervals calculated for parameters</w:t>
      </w:r>
    </w:p>
    <w:p>
      <w:pPr>
        <w:numPr>
          <w:ilvl w:val="0"/>
          <w:numId w:val="1012"/>
        </w:numPr>
      </w:pPr>
      <w:r>
        <w:t xml:space="preserve">Confidence and prediction intervals depend on number of observations and number of predictors</w:t>
      </w:r>
    </w:p>
    <w:p>
      <w:pPr>
        <w:pStyle w:val="Compact"/>
        <w:numPr>
          <w:ilvl w:val="1"/>
          <w:numId w:val="1013"/>
        </w:numPr>
      </w:pPr>
      <w:r>
        <w:t xml:space="preserve">More observations decrease interval width</w:t>
      </w:r>
    </w:p>
    <w:p>
      <w:pPr>
        <w:pStyle w:val="Compact"/>
        <w:numPr>
          <w:ilvl w:val="1"/>
          <w:numId w:val="1013"/>
        </w:numPr>
      </w:pPr>
      <w:r>
        <w:t xml:space="preserve">More predictors increase interval width</w:t>
      </w:r>
    </w:p>
    <w:p>
      <w:pPr>
        <w:numPr>
          <w:ilvl w:val="0"/>
          <w:numId w:val="1012"/>
        </w:numPr>
      </w:pPr>
      <w:r>
        <w:t xml:space="preserve">Prediction should be restricted to within range of X variables</w:t>
      </w:r>
    </w:p>
    <w:bookmarkEnd w:id="38"/>
    <w:bookmarkStart w:id="39" w:name="lecture-10-analyses-of-variance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 of variance</w:t>
      </w:r>
    </w:p>
    <w:p>
      <w:pPr>
        <w:pStyle w:val="FirstParagraph"/>
      </w:pPr>
      <w:r>
        <w:t xml:space="preserve">Variance - SStotal partitioned into SSregression and SSresidual</w:t>
      </w:r>
    </w:p>
    <w:p>
      <w:pPr>
        <w:numPr>
          <w:ilvl w:val="0"/>
          <w:numId w:val="1014"/>
        </w:numPr>
      </w:pPr>
      <w:r>
        <w:t xml:space="preserve">SSregression is variance in Y explained by model</w:t>
      </w:r>
    </w:p>
    <w:p>
      <w:pPr>
        <w:numPr>
          <w:ilvl w:val="0"/>
          <w:numId w:val="1014"/>
        </w:numPr>
      </w:pPr>
      <w:r>
        <w:t xml:space="preserve">SSresidual is variance not explained by model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Source of variation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Interpretation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Regression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acc>
                            <m:accPr>
                              <m:chr m:val="‾"/>
                            </m:accPr>
                            <m:e>
                              <m:r>
                                <m:t>y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p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p>
                        <m:e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sSub>
                                <m:e>
                                  <m:r>
                                    <m:t>y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acc>
                                <m:accPr>
                                  <m:chr m:val="‾"/>
                                </m:accPr>
                                <m:e>
                                  <m:r>
                                    <m:t>y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m:t>p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Difference between predicted observation and mean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Residual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y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p>
                        <m:e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sSub>
                                <m:e>
                                  <m:r>
                                    <m:t>y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sSub>
                                <m:e>
                                  <m:acc>
                                    <m:accPr>
                                      <m:chr m:val="̂"/>
                                    </m:accPr>
                                    <m:e>
                                      <m:r>
                                        <m:t>y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Difference between each observation and predicted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acc>
                            <m:accPr>
                              <m:chr m:val="‾"/>
                            </m:accPr>
                            <m:e>
                              <m:r>
                                <m:t>y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Difference between each observation and mean</w:t>
            </w:r>
          </w:p>
        </w:tc>
      </w:tr>
    </w:tbl>
    <w:bookmarkEnd w:id="39"/>
    <w:bookmarkStart w:id="40" w:name="lecture-10-analyses-5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SS converted to non-additive MS (SS/df)</w:t>
      </w:r>
    </w:p>
    <w:p>
      <w:pPr>
        <w:pStyle w:val="Compact"/>
        <w:numPr>
          <w:ilvl w:val="0"/>
          <w:numId w:val="1015"/>
        </w:numPr>
      </w:pPr>
      <w:r>
        <w:t xml:space="preserve">MSresidual: estimate population variance</w:t>
      </w:r>
    </w:p>
    <w:p>
      <w:pPr>
        <w:pStyle w:val="Compact"/>
        <w:numPr>
          <w:ilvl w:val="0"/>
          <w:numId w:val="1015"/>
        </w:numPr>
      </w:pPr>
      <w:r>
        <w:t xml:space="preserve">MSregression: estimate population variance + variation due to strength of X-Y relationships</w:t>
      </w:r>
    </w:p>
    <w:p>
      <w:pPr>
        <w:pStyle w:val="Compact"/>
        <w:numPr>
          <w:ilvl w:val="0"/>
          <w:numId w:val="1015"/>
        </w:numPr>
      </w:pPr>
      <w:r>
        <w:t xml:space="preserve">MS do not depend on sample size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Source of variation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Regression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acc>
                            <m:accPr>
                              <m:chr m:val="‾"/>
                            </m:accPr>
                            <m:e>
                              <m:r>
                                <m:t>y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p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p>
                        <m:e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sSub>
                                <m:e>
                                  <m:r>
                                    <m:t>y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acc>
                                <m:accPr>
                                  <m:chr m:val="‾"/>
                                </m:accPr>
                                <m:e>
                                  <m:r>
                                    <m:t>y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m:t>p</m:t>
                  </m:r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Residual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y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p>
                        <m:e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sSub>
                                <m:e>
                                  <m:r>
                                    <m:t>y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sSub>
                                <m:e>
                                  <m:acc>
                                    <m:accPr>
                                      <m:chr m:val="̂"/>
                                    </m:accPr>
                                    <m:e>
                                      <m:r>
                                        <m:t>y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acc>
                            <m:accPr>
                              <m:chr m:val="‾"/>
                            </m:accPr>
                            <m:e>
                              <m:r>
                                <m:t>y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bookmarkEnd w:id="40"/>
    <w:bookmarkStart w:id="41" w:name="lecture-10-hypothese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Hypotheses</w:t>
      </w:r>
    </w:p>
    <w:p>
      <w:pPr>
        <w:pStyle w:val="FirstParagraph"/>
      </w:pPr>
      <w:r>
        <w:t xml:space="preserve">Two Hos usually tested in MLR:</w:t>
      </w:r>
    </w:p>
    <w:p>
      <w:pPr>
        <w:pStyle w:val="Compact"/>
        <w:numPr>
          <w:ilvl w:val="0"/>
          <w:numId w:val="1016"/>
        </w:numPr>
      </w:pPr>
      <w:r>
        <w:t xml:space="preserve">“Basic”</w:t>
      </w:r>
      <w:r>
        <w:t xml:space="preserve"> </w:t>
      </w:r>
      <w:r>
        <w:t xml:space="preserve">Ho: all partial regression slopes equal 0; β1 = β2 = … = βp = 0</w:t>
      </w:r>
    </w:p>
    <w:p>
      <w:pPr>
        <w:pStyle w:val="Compact"/>
        <w:numPr>
          <w:ilvl w:val="0"/>
          <w:numId w:val="1016"/>
        </w:numPr>
      </w:pPr>
      <w:r>
        <w:t xml:space="preserve">If</w:t>
      </w:r>
      <w:r>
        <w:t xml:space="preserve"> </w:t>
      </w:r>
      <w:r>
        <w:t xml:space="preserve">“basic”</w:t>
      </w:r>
      <w:r>
        <w:t xml:space="preserve"> </w:t>
      </w:r>
      <w:r>
        <w:t xml:space="preserve">Ho true, MSregression and MSresidual estimate variance and their ratio (F-ratio) = 1</w:t>
      </w:r>
    </w:p>
    <w:p>
      <w:pPr>
        <w:pStyle w:val="Compact"/>
        <w:numPr>
          <w:ilvl w:val="0"/>
          <w:numId w:val="1016"/>
        </w:numPr>
      </w:pPr>
      <w:r>
        <w:t xml:space="preserve">If</w:t>
      </w:r>
      <w:r>
        <w:t xml:space="preserve"> </w:t>
      </w:r>
      <w:r>
        <w:t xml:space="preserve">“basic”</w:t>
      </w:r>
      <w:r>
        <w:t xml:space="preserve"> </w:t>
      </w:r>
      <w:r>
        <w:t xml:space="preserve">Ho false (at least one β ≠ 0) MSregression estimates variance + partial regression slope and their ratio (F-ratio)</w:t>
      </w:r>
    </w:p>
    <w:p>
      <w:pPr>
        <w:pStyle w:val="Compact"/>
        <w:numPr>
          <w:ilvl w:val="0"/>
          <w:numId w:val="1016"/>
        </w:numPr>
      </w:pPr>
      <w:r>
        <w:t xml:space="preserve">will be &gt; 1 - F-ratio compared to F-distribution for p-value</w:t>
      </w:r>
    </w:p>
    <w:bookmarkEnd w:id="41"/>
    <w:bookmarkStart w:id="42" w:name="lecture-10-hypothese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Hypotheses</w:t>
      </w:r>
    </w:p>
    <w:p>
      <w:pPr>
        <w:pStyle w:val="FirstParagraph"/>
      </w:pPr>
      <w:r>
        <w:t xml:space="preserve">Also: is any specific β = 0 (explanatory role)?</w:t>
      </w:r>
    </w:p>
    <w:p>
      <w:pPr>
        <w:pStyle w:val="Compact"/>
        <w:numPr>
          <w:ilvl w:val="0"/>
          <w:numId w:val="1017"/>
        </w:numPr>
      </w:pPr>
      <w:r>
        <w:t xml:space="preserve">E.g., does LAT have effect on NPP?</w:t>
      </w:r>
    </w:p>
    <w:p>
      <w:pPr>
        <w:pStyle w:val="Compact"/>
        <w:numPr>
          <w:ilvl w:val="0"/>
          <w:numId w:val="1017"/>
        </w:numPr>
      </w:pPr>
      <w:r>
        <w:t xml:space="preserve">These Hs tested through model comparison</w:t>
      </w:r>
    </w:p>
    <w:p>
      <w:pPr>
        <w:pStyle w:val="Compact"/>
        <w:numPr>
          <w:ilvl w:val="0"/>
          <w:numId w:val="1017"/>
        </w:numPr>
      </w:pPr>
      <w:r>
        <w:t xml:space="preserve">Model w 3 predictors X1, X2,X3 (model 1):</w:t>
      </w:r>
    </w:p>
    <w:p>
      <w:pPr>
        <w:pStyle w:val="Compact"/>
        <w:numPr>
          <w:ilvl w:val="0"/>
          <w:numId w:val="1017"/>
        </w:numPr>
      </w:pPr>
      <w:r>
        <w:t xml:space="preserve">yi= β0 +β1xi1+β2xi2+β3xi3+ εi</w:t>
      </w:r>
    </w:p>
    <w:p>
      <w:pPr>
        <w:pStyle w:val="Compact"/>
        <w:numPr>
          <w:ilvl w:val="0"/>
          <w:numId w:val="1017"/>
        </w:numPr>
      </w:pPr>
      <w:r>
        <w:t xml:space="preserve">To test Ho that β1 = 0 compare fit of model 1 to model 2:</w:t>
      </w:r>
    </w:p>
    <w:p>
      <w:pPr>
        <w:pStyle w:val="Compact"/>
        <w:numPr>
          <w:ilvl w:val="0"/>
          <w:numId w:val="1017"/>
        </w:numPr>
      </w:pPr>
      <w:r>
        <w:t xml:space="preserve">yi= β0 +β2xi2+β3xi3+ εi</w:t>
      </w:r>
    </w:p>
    <w:bookmarkEnd w:id="42"/>
    <w:bookmarkStart w:id="43" w:name="lecture-10-hypothese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Hypotheses</w:t>
      </w:r>
    </w:p>
    <w:p>
      <w:pPr>
        <w:pStyle w:val="Compact"/>
        <w:numPr>
          <w:ilvl w:val="0"/>
          <w:numId w:val="1018"/>
        </w:numPr>
      </w:pPr>
      <w:r>
        <w:t xml:space="preserve">If SSregression of mod1=mod2, cannot reject Ho β1 = 0</w:t>
      </w:r>
    </w:p>
    <w:p>
      <w:pPr>
        <w:pStyle w:val="Compact"/>
        <w:numPr>
          <w:ilvl w:val="0"/>
          <w:numId w:val="1018"/>
        </w:numPr>
      </w:pPr>
      <w:r>
        <w:t xml:space="preserve">If SSregression of mod1 &gt; mod2, evidence to reject Ho β1 = 0</w:t>
      </w:r>
    </w:p>
    <w:p>
      <w:pPr>
        <w:pStyle w:val="Compact"/>
        <w:numPr>
          <w:ilvl w:val="0"/>
          <w:numId w:val="1018"/>
        </w:numPr>
      </w:pPr>
      <w:r>
        <w:t xml:space="preserve">SS for β1 is SSextraβ1 = Full SSregression - Reduced SSregression</w:t>
      </w:r>
    </w:p>
    <w:p>
      <w:pPr>
        <w:pStyle w:val="Compact"/>
        <w:numPr>
          <w:ilvl w:val="0"/>
          <w:numId w:val="1018"/>
        </w:numPr>
      </w:pPr>
      <w:r>
        <w:t xml:space="preserve">Use partial F-test to test Ho β1 = 0 :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F</m:t>
              </m:r>
            </m:e>
            <m:sub>
              <m:r>
                <m:t>w</m:t>
              </m:r>
              <m:r>
                <m:rPr>
                  <m:sty m:val="p"/>
                </m:rPr>
                <m:t>,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M</m:t>
              </m:r>
              <m:sSub>
                <m:e>
                  <m:r>
                    <m:t>S</m:t>
                  </m:r>
                </m:e>
                <m:sub>
                  <m:r>
                    <m:t>E</m:t>
                  </m:r>
                  <m:r>
                    <m:t>x</m:t>
                  </m:r>
                  <m:r>
                    <m:t>t</m:t>
                  </m:r>
                  <m:r>
                    <m:t>r</m:t>
                  </m:r>
                  <m:r>
                    <m:t>a</m:t>
                  </m:r>
                </m:sub>
              </m:sSub>
            </m:num>
            <m:den>
              <m:r>
                <m:t>F</m:t>
              </m:r>
              <m:r>
                <m:t>U</m:t>
              </m:r>
              <m:r>
                <m:t>L</m:t>
              </m:r>
              <m:r>
                <m:t>L</m:t>
              </m:r>
              <m:r>
                <m:t> </m:t>
              </m:r>
              <m:r>
                <m:t>M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i</m:t>
                  </m:r>
                  <m:r>
                    <m:t>d</m:t>
                  </m:r>
                  <m:r>
                    <m:t>u</m:t>
                  </m:r>
                  <m:r>
                    <m:t>a</m:t>
                  </m:r>
                  <m:r>
                    <m:t>l</m:t>
                  </m:r>
                </m:sub>
              </m:sSub>
            </m:den>
          </m:f>
        </m:oMath>
      </m:oMathPara>
    </w:p>
    <w:p>
      <w:pPr>
        <w:pStyle w:val="FirstParagraph"/>
      </w:pPr>
      <w:r>
        <w:t xml:space="preserve">Can also use t-test (R provides this value)</w:t>
      </w:r>
    </w:p>
    <w:bookmarkEnd w:id="43"/>
    <w:bookmarkStart w:id="44" w:name="lecture-10-explained-variance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Explained variance</w:t>
      </w:r>
    </w:p>
    <w:p>
      <w:pPr>
        <w:pStyle w:val="FirstParagraph"/>
      </w:pPr>
      <w:r>
        <w:t xml:space="preserve">Explained variance (r2) is calculated the same way as for simple regression: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r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g</m:t>
                  </m:r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s</m:t>
                  </m:r>
                  <m:r>
                    <m:t>i</m:t>
                  </m:r>
                  <m:r>
                    <m:t>o</m:t>
                  </m:r>
                  <m:r>
                    <m:t>n</m:t>
                  </m:r>
                </m:sub>
              </m:sSub>
            </m:num>
            <m:den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T</m:t>
                  </m:r>
                  <m:r>
                    <m:t>o</m:t>
                  </m:r>
                  <m:r>
                    <m:t>t</m:t>
                  </m:r>
                  <m:r>
                    <m:t>a</m:t>
                  </m:r>
                  <m:r>
                    <m:t>l</m:t>
                  </m:r>
                </m:sub>
              </m:sSub>
            </m:den>
          </m:f>
          <m:r>
            <m:rPr>
              <m:sty m:val="p"/>
            </m:rPr>
            <m:t>=</m:t>
          </m:r>
          <m:r>
            <m:t>1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i</m:t>
                  </m:r>
                  <m:r>
                    <m:t>d</m:t>
                  </m:r>
                  <m:r>
                    <m:t>u</m:t>
                  </m:r>
                  <m:r>
                    <m:t>a</m:t>
                  </m:r>
                  <m:r>
                    <m:t>l</m:t>
                  </m:r>
                </m:sub>
              </m:sSub>
            </m:num>
            <m:den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T</m:t>
                  </m:r>
                  <m:r>
                    <m:t>o</m:t>
                  </m:r>
                  <m:r>
                    <m:t>t</m:t>
                  </m:r>
                  <m:r>
                    <m:t>a</m:t>
                  </m:r>
                  <m:r>
                    <m:t>l</m:t>
                  </m:r>
                </m:sub>
              </m:sSub>
            </m:den>
          </m:f>
        </m:oMath>
      </m:oMathPara>
    </w:p>
    <w:p>
      <w:pPr>
        <w:pStyle w:val="Compact"/>
        <w:numPr>
          <w:ilvl w:val="0"/>
          <w:numId w:val="1019"/>
        </w:numPr>
      </w:pPr>
      <w:r>
        <w:t xml:space="preserve">r2 values can not be used to directly compare models</w:t>
      </w:r>
    </w:p>
    <w:p>
      <w:pPr>
        <w:pStyle w:val="Compact"/>
        <w:numPr>
          <w:ilvl w:val="0"/>
          <w:numId w:val="1019"/>
        </w:numPr>
      </w:pPr>
      <w:r>
        <w:t xml:space="preserve">r2 values will always increase as predictors added</w:t>
      </w:r>
    </w:p>
    <w:p>
      <w:pPr>
        <w:pStyle w:val="Compact"/>
        <w:numPr>
          <w:ilvl w:val="0"/>
          <w:numId w:val="1019"/>
        </w:numPr>
      </w:pPr>
      <w:r>
        <w:t xml:space="preserve">r2 values with different transformation will differ</w:t>
      </w:r>
    </w:p>
    <w:bookmarkEnd w:id="44"/>
    <w:bookmarkStart w:id="48" w:name="lecture-10-assumptions-and-diagnostic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Assumptions and diagnostics</w:t>
      </w:r>
    </w:p>
    <w:p>
      <w:pPr>
        <w:pStyle w:val="Compact"/>
        <w:numPr>
          <w:ilvl w:val="0"/>
          <w:numId w:val="1020"/>
        </w:numPr>
      </w:pPr>
      <w:r>
        <w:t xml:space="preserve">Assume fixed Xs; unrealistic in most biological settings</w:t>
      </w:r>
    </w:p>
    <w:p>
      <w:pPr>
        <w:pStyle w:val="Compact"/>
        <w:numPr>
          <w:ilvl w:val="0"/>
          <w:numId w:val="1020"/>
        </w:numPr>
      </w:pPr>
      <w:r>
        <w:t xml:space="preserve">No major (influential) outliers</w:t>
      </w:r>
    </w:p>
    <w:p>
      <w:pPr>
        <w:pStyle w:val="Compact"/>
        <w:numPr>
          <w:ilvl w:val="0"/>
          <w:numId w:val="1020"/>
        </w:numPr>
      </w:pPr>
      <w:r>
        <w:t xml:space="preserve">Check leverage, influence- Cook’s Di</w:t>
      </w:r>
    </w:p>
    <w:p>
      <w:pPr>
        <w:pStyle w:val="FirstParagraph"/>
      </w:pPr>
      <w:r>
        <w:drawing>
          <wp:inline>
            <wp:extent cx="3724275" cy="2757048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images/clipboard-2650668640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57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2" w:name="lecture-10-assumptions-and-diagnostic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Assumptions and diagnostics</w:t>
      </w:r>
    </w:p>
    <w:p>
      <w:pPr>
        <w:pStyle w:val="Compact"/>
        <w:numPr>
          <w:ilvl w:val="0"/>
          <w:numId w:val="1021"/>
        </w:numPr>
      </w:pPr>
      <w:r>
        <w:t xml:space="preserve">Normality, equal variance, independence</w:t>
      </w:r>
    </w:p>
    <w:p>
      <w:pPr>
        <w:pStyle w:val="Compact"/>
        <w:numPr>
          <w:ilvl w:val="0"/>
          <w:numId w:val="1021"/>
        </w:numPr>
      </w:pPr>
      <w:r>
        <w:t xml:space="preserve">Residual QQ-plots, residuals vs. predicted values plot</w:t>
      </w:r>
    </w:p>
    <w:p>
      <w:pPr>
        <w:pStyle w:val="Compact"/>
        <w:numPr>
          <w:ilvl w:val="0"/>
          <w:numId w:val="1021"/>
        </w:numPr>
      </w:pPr>
      <w:r>
        <w:t xml:space="preserve">Distribution/variance often corrected by transforming Y</w:t>
      </w:r>
    </w:p>
    <w:p>
      <w:pPr>
        <w:pStyle w:val="FirstParagraph"/>
      </w:pPr>
      <w:r>
        <w:drawing>
          <wp:inline>
            <wp:extent cx="2819400" cy="4210304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images/clipboard-3093948430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103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3" w:name="lecture-10-assumptions-and-diagnostic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Assumptions and diagnostics</w:t>
      </w:r>
    </w:p>
    <w:p>
      <w:pPr>
        <w:pStyle w:val="FirstParagraph"/>
      </w:pPr>
      <w:r>
        <w:t xml:space="preserve">More observations than predictor variables</w:t>
      </w:r>
    </w:p>
    <w:p>
      <w:pPr>
        <w:pStyle w:val="Compact"/>
        <w:numPr>
          <w:ilvl w:val="0"/>
          <w:numId w:val="1022"/>
        </w:numPr>
      </w:pPr>
      <w:r>
        <w:t xml:space="preserve">Ideally at least 10x observations than predictors to avoid</w:t>
      </w:r>
      <w:r>
        <w:t xml:space="preserve"> </w:t>
      </w:r>
      <w:r>
        <w:t xml:space="preserve">“overfitting”</w:t>
      </w:r>
    </w:p>
    <w:p>
      <w:pPr>
        <w:pStyle w:val="Compact"/>
        <w:numPr>
          <w:ilvl w:val="0"/>
          <w:numId w:val="1022"/>
        </w:numPr>
      </w:pPr>
      <w:r>
        <w:t xml:space="preserve">Uncorrelated predictor variables (assessed using scatterplot matrix; VIFs)</w:t>
      </w:r>
    </w:p>
    <w:p>
      <w:pPr>
        <w:pStyle w:val="Compact"/>
        <w:numPr>
          <w:ilvl w:val="0"/>
          <w:numId w:val="1022"/>
        </w:numPr>
      </w:pPr>
      <w:r>
        <w:t xml:space="preserve">Linear relationship between Y and each X, holding others constant (non-linearity assessed by AV plots)</w:t>
      </w:r>
    </w:p>
    <w:bookmarkEnd w:id="53"/>
    <w:bookmarkStart w:id="57" w:name="lecture-10-analyses-6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Regression of Y vs. each X does not consider effect of other predictors:</w:t>
      </w:r>
    </w:p>
    <w:p>
      <w:pPr>
        <w:pStyle w:val="BodyText"/>
      </w:pPr>
      <w:r>
        <w:t xml:space="preserve">want to know shape of relationship while holding other predictors constant</w:t>
      </w:r>
    </w:p>
    <w:p>
      <w:pPr>
        <w:pStyle w:val="BodyText"/>
      </w:pPr>
      <w:r>
        <w:drawing>
          <wp:inline>
            <wp:extent cx="3238500" cy="5252549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images/clipboard-2592296129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252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7"/>
    <w:bookmarkStart w:id="61" w:name="lecture-10-collinearity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Collinearity</w:t>
      </w:r>
    </w:p>
    <w:p>
      <w:pPr>
        <w:pStyle w:val="Compact"/>
        <w:numPr>
          <w:ilvl w:val="0"/>
          <w:numId w:val="1023"/>
        </w:numPr>
      </w:pPr>
      <w:r>
        <w:t xml:space="preserve">Potential predictor variables are often correlated (e.g., morphometrics, nutrients, climatic parameters)</w:t>
      </w:r>
    </w:p>
    <w:p>
      <w:pPr>
        <w:pStyle w:val="Compact"/>
        <w:numPr>
          <w:ilvl w:val="0"/>
          <w:numId w:val="1023"/>
        </w:numPr>
      </w:pPr>
      <w:r>
        <w:t xml:space="preserve">Multicollinearity (strong correlation between predictors) causes problems for parameter estimates</w:t>
      </w:r>
    </w:p>
    <w:p>
      <w:pPr>
        <w:pStyle w:val="Compact"/>
        <w:numPr>
          <w:ilvl w:val="0"/>
          <w:numId w:val="1023"/>
        </w:numPr>
      </w:pPr>
      <w:r>
        <w:t xml:space="preserve">Severe collinearity causes unstable parameter estimates: small change in a single value can result in large changes in βp - estimates</w:t>
      </w:r>
    </w:p>
    <w:p>
      <w:pPr>
        <w:pStyle w:val="Compact"/>
        <w:numPr>
          <w:ilvl w:val="0"/>
          <w:numId w:val="1023"/>
        </w:numPr>
      </w:pPr>
      <w:r>
        <w:t xml:space="preserve">Inflates partial slope error estimates, loss of power</w:t>
      </w:r>
    </w:p>
    <w:p>
      <w:pPr>
        <w:pStyle w:val="FirstParagraph"/>
      </w:pPr>
      <w:r>
        <w:drawing>
          <wp:inline>
            <wp:extent cx="6578600" cy="1218948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images/clipboard-2854056083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2189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62" w:name="lecture-10-collinearity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Collinearity</w:t>
      </w:r>
    </w:p>
    <w:p>
      <w:pPr>
        <w:pStyle w:val="FirstParagraph"/>
      </w:pPr>
      <w:r>
        <w:t xml:space="preserve">Collinearity can be detected by:</w:t>
      </w:r>
    </w:p>
    <w:p>
      <w:pPr>
        <w:numPr>
          <w:ilvl w:val="0"/>
          <w:numId w:val="1024"/>
        </w:numPr>
      </w:pPr>
      <w:r>
        <w:t xml:space="preserve">Variance inflation Factors:</w:t>
      </w:r>
    </w:p>
    <w:p>
      <w:pPr>
        <w:pStyle w:val="Compact"/>
        <w:numPr>
          <w:ilvl w:val="1"/>
          <w:numId w:val="1025"/>
        </w:numPr>
      </w:pPr>
      <w:r>
        <w:t xml:space="preserve">VIF for Xj=1/ (1-r2 )</w:t>
      </w:r>
    </w:p>
    <w:p>
      <w:pPr>
        <w:pStyle w:val="Compact"/>
        <w:numPr>
          <w:ilvl w:val="1"/>
          <w:numId w:val="1025"/>
        </w:numPr>
      </w:pPr>
      <w:r>
        <w:t xml:space="preserve">VIF &gt; 10 = bad</w:t>
      </w:r>
    </w:p>
    <w:p>
      <w:pPr>
        <w:numPr>
          <w:ilvl w:val="0"/>
          <w:numId w:val="1024"/>
        </w:numPr>
      </w:pPr>
      <w:r>
        <w:t xml:space="preserve">Best/simplest solution:</w:t>
      </w:r>
    </w:p>
    <w:p>
      <w:pPr>
        <w:pStyle w:val="Compact"/>
        <w:numPr>
          <w:ilvl w:val="1"/>
          <w:numId w:val="1026"/>
        </w:numPr>
      </w:pPr>
      <w:r>
        <w:t xml:space="preserve">exclude variables that are highly correlated with other variables</w:t>
      </w:r>
    </w:p>
    <w:p>
      <w:pPr>
        <w:pStyle w:val="Compact"/>
        <w:numPr>
          <w:ilvl w:val="1"/>
          <w:numId w:val="1026"/>
        </w:numPr>
      </w:pPr>
      <w:r>
        <w:t xml:space="preserve">they are probably measuring similar</w:t>
      </w:r>
    </w:p>
    <w:p>
      <w:pPr>
        <w:pStyle w:val="Compact"/>
        <w:numPr>
          <w:ilvl w:val="1"/>
          <w:numId w:val="1026"/>
        </w:numPr>
      </w:pPr>
      <w:r>
        <w:t xml:space="preserve">thing and are redundant</w:t>
      </w:r>
    </w:p>
    <w:bookmarkEnd w:id="62"/>
    <w:bookmarkStart w:id="63" w:name="lecture-10-interaction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Interactions</w:t>
      </w:r>
    </w:p>
    <w:p>
      <w:pPr>
        <w:pStyle w:val="FirstParagraph"/>
      </w:pPr>
      <w:r>
        <w:t xml:space="preserve">Predictors can be modeled as:</w:t>
      </w:r>
    </w:p>
    <w:p>
      <w:pPr>
        <w:pStyle w:val="Compact"/>
        <w:numPr>
          <w:ilvl w:val="0"/>
          <w:numId w:val="1027"/>
        </w:numPr>
      </w:pPr>
      <w:r>
        <w:t xml:space="preserve">additive (effect of temp, plus precip, plus fertility) or</w:t>
      </w:r>
    </w:p>
    <w:p>
      <w:pPr>
        <w:pStyle w:val="Compact"/>
        <w:numPr>
          <w:ilvl w:val="0"/>
          <w:numId w:val="1027"/>
        </w:numPr>
      </w:pPr>
      <w:r>
        <w:t xml:space="preserve">multiplicative (interactive)</w:t>
      </w:r>
    </w:p>
    <w:p>
      <w:pPr>
        <w:pStyle w:val="Compact"/>
        <w:numPr>
          <w:ilvl w:val="0"/>
          <w:numId w:val="1027"/>
        </w:numPr>
      </w:pPr>
      <w:r>
        <w:t xml:space="preserve">Interaction: effect of Xi depends on levels of Xj</w:t>
      </w:r>
    </w:p>
    <w:p>
      <w:pPr>
        <w:pStyle w:val="Compact"/>
        <w:numPr>
          <w:ilvl w:val="0"/>
          <w:numId w:val="1027"/>
        </w:numPr>
      </w:pPr>
      <w:r>
        <w:t xml:space="preserve">The partial slope of Y vs. X1 is different for different levels of X2 (and vice versa); measured by β3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  <m:r>
            <m:t> </m:t>
          </m:r>
          <m:r>
            <m:rPr>
              <m:nor/>
              <m:sty m:val="p"/>
            </m:rPr>
            <m:t>vs.</m:t>
          </m:r>
          <m:r>
            <m:t> </m:t>
          </m:r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3</m:t>
              </m:r>
            </m:sub>
          </m:sSub>
          <m:sSub>
            <m:e>
              <m:r>
                <m:t>X</m:t>
              </m:r>
            </m:e>
            <m:sub>
              <m:r>
                <m:t>i</m:t>
              </m:r>
              <m:r>
                <m:t>3</m:t>
              </m:r>
            </m:sub>
          </m:sSub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p>
      <w:pPr>
        <w:pStyle w:val="FirstParagraph"/>
      </w:pPr>
      <w:r>
        <w:t xml:space="preserve">“Curvature”</w:t>
      </w:r>
      <w:r>
        <w:t xml:space="preserve"> </w:t>
      </w:r>
      <w:r>
        <w:t xml:space="preserve">of the regression (hyper)plane</w:t>
      </w:r>
    </w:p>
    <w:bookmarkEnd w:id="63"/>
    <w:bookmarkStart w:id="67" w:name="lecture-10-analyses-7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drawing>
          <wp:inline>
            <wp:extent cx="3314700" cy="3215753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images/clipboard-4241772680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1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7"/>
    <w:bookmarkStart w:id="68" w:name="lecture-10-analyses-8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Adding interactions:</w:t>
      </w:r>
    </w:p>
    <w:p>
      <w:pPr>
        <w:pStyle w:val="Compact"/>
        <w:numPr>
          <w:ilvl w:val="0"/>
          <w:numId w:val="1028"/>
        </w:numPr>
      </w:pPr>
      <w:r>
        <w:t xml:space="preserve">many more predictors (</w:t>
      </w:r>
      <w:r>
        <w:t xml:space="preserve">“parameter proliferation”</w:t>
      </w:r>
      <w:r>
        <w:t xml:space="preserve">):</w:t>
      </w:r>
    </w:p>
    <w:p>
      <w:pPr>
        <w:pStyle w:val="Compact"/>
        <w:numPr>
          <w:ilvl w:val="0"/>
          <w:numId w:val="1028"/>
        </w:numPr>
      </w:pPr>
      <w:r>
        <w:t xml:space="preserve">2n; 6 params= 64 terms; 7 params= 128</w:t>
      </w:r>
    </w:p>
    <w:p>
      <w:pPr>
        <w:pStyle w:val="Compact"/>
        <w:numPr>
          <w:ilvl w:val="0"/>
          <w:numId w:val="1028"/>
        </w:numPr>
      </w:pPr>
      <w:r>
        <w:t xml:space="preserve">interpretation more complex</w:t>
      </w:r>
    </w:p>
    <w:p>
      <w:pPr>
        <w:pStyle w:val="Compact"/>
        <w:numPr>
          <w:ilvl w:val="0"/>
          <w:numId w:val="1028"/>
        </w:numPr>
      </w:pPr>
      <w:r>
        <w:t xml:space="preserve">When to include interactions? When they make biological sense</w:t>
      </w:r>
    </w:p>
    <w:bookmarkEnd w:id="68"/>
    <w:bookmarkStart w:id="69" w:name="lecture-10-dummy-variable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Dummy variables</w:t>
      </w:r>
    </w:p>
    <w:p>
      <w:pPr>
        <w:pStyle w:val="FirstParagraph"/>
      </w:pPr>
      <w:r>
        <w:t xml:space="preserve">Multiple Linear Regression accommodates continuous and categorical variables (gender, vegetation type, etc.) Categorical vars as</w:t>
      </w:r>
      <w:r>
        <w:t xml:space="preserve"> </w:t>
      </w:r>
      <w:r>
        <w:t xml:space="preserve">“dummy vars”</w:t>
      </w:r>
      <w:r>
        <w:t xml:space="preserve">, n of dummy variables = n-1 categories</w:t>
      </w:r>
    </w:p>
    <w:p>
      <w:pPr>
        <w:pStyle w:val="BodyText"/>
      </w:pPr>
      <w:r>
        <w:rPr>
          <w:b/>
          <w:bCs/>
        </w:rPr>
        <w:t xml:space="preserve">Sex M/F:</w:t>
      </w:r>
    </w:p>
    <w:p>
      <w:pPr>
        <w:pStyle w:val="Compact"/>
        <w:numPr>
          <w:ilvl w:val="0"/>
          <w:numId w:val="1029"/>
        </w:numPr>
      </w:pPr>
      <w:r>
        <w:t xml:space="preserve">Need 1 dummy var with two values (0, 1)</w:t>
      </w:r>
    </w:p>
    <w:p>
      <w:pPr>
        <w:pStyle w:val="FirstParagraph"/>
      </w:pPr>
      <w:r>
        <w:rPr>
          <w:b/>
          <w:bCs/>
        </w:rPr>
        <w:t xml:space="preserve">Fertility L/M/H:</w:t>
      </w:r>
    </w:p>
    <w:p>
      <w:pPr>
        <w:pStyle w:val="Compact"/>
        <w:numPr>
          <w:ilvl w:val="0"/>
          <w:numId w:val="1030"/>
        </w:numPr>
      </w:pPr>
      <w:r>
        <w:t xml:space="preserve">Need 2 dummy var, each with two values (0, 1): fert1 (0 if L or H, 1 if M), fert2 (1 if H, 0 if L or M)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Fertility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fert1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fert2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Med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High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</w:tbl>
    <w:bookmarkEnd w:id="69"/>
    <w:bookmarkStart w:id="70" w:name="lecture-10-analyses-9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t xml:space="preserve">Coefficients interpreted relative to reference condition</w:t>
      </w:r>
    </w:p>
    <w:p>
      <w:pPr>
        <w:pStyle w:val="Compact"/>
        <w:numPr>
          <w:ilvl w:val="0"/>
          <w:numId w:val="1031"/>
        </w:numPr>
      </w:pPr>
      <w:r>
        <w:t xml:space="preserve">R codes dummy variables automatically</w:t>
      </w:r>
    </w:p>
    <w:p>
      <w:pPr>
        <w:pStyle w:val="Compact"/>
        <w:numPr>
          <w:ilvl w:val="0"/>
          <w:numId w:val="1031"/>
        </w:numPr>
      </w:pPr>
      <w:r>
        <w:t xml:space="preserve">picks</w:t>
      </w:r>
      <w:r>
        <w:t xml:space="preserve"> </w:t>
      </w:r>
      <w:r>
        <w:t xml:space="preserve">“reference”</w:t>
      </w:r>
      <w:r>
        <w:t xml:space="preserve"> </w:t>
      </w:r>
      <w:r>
        <w:t xml:space="preserve">level alphabetically</w:t>
      </w:r>
    </w:p>
    <w:p>
      <w:pPr>
        <w:pStyle w:val="Compact"/>
        <w:numPr>
          <w:ilvl w:val="0"/>
          <w:numId w:val="1031"/>
        </w:numPr>
      </w:pPr>
      <w:r>
        <w:t xml:space="preserve">Dummy variables with more than 2 levels add extra predictor variables to model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Fertility</w:t>
            </w:r>
          </w:p>
        </w:tc>
        <w:tc>
          <w:tcPr/>
          <w:p>
            <w:pPr>
              <w:pStyle w:val="Compact"/>
            </w:pPr>
            <w:r>
              <w:t xml:space="preserve">fert1</w:t>
            </w:r>
          </w:p>
        </w:tc>
        <w:tc>
          <w:tcPr/>
          <w:p>
            <w:pPr>
              <w:pStyle w:val="Compact"/>
            </w:pPr>
            <w:r>
              <w:t xml:space="preserve">fert2</w:t>
            </w:r>
          </w:p>
        </w:tc>
      </w:tr>
      <w:tr>
        <w:tc>
          <w:tcPr/>
          <w:p>
            <w:pPr>
              <w:pStyle w:val="Compact"/>
            </w:pPr>
            <w:r>
              <w:t xml:space="preserve">Low</w:t>
            </w:r>
          </w:p>
        </w:tc>
        <w:tc>
          <w:tcPr/>
          <w:p>
            <w:pPr>
              <w:pStyle w:val="Compact"/>
            </w:pPr>
            <w:r>
              <w:t xml:space="preserve">0</w:t>
            </w:r>
          </w:p>
        </w:tc>
        <w:tc>
          <w:tcPr/>
          <w:p>
            <w:pPr>
              <w:pStyle w:val="Compac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Med</w:t>
            </w: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</w:pPr>
            <w:r>
              <w:t xml:space="preserve">High</w:t>
            </w:r>
          </w:p>
        </w:tc>
        <w:tc>
          <w:tcPr/>
          <w:p>
            <w:pPr>
              <w:pStyle w:val="Compact"/>
            </w:pPr>
            <w:r>
              <w:t xml:space="preserve">0</w:t>
            </w: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</w:tr>
    </w:tbl>
    <w:bookmarkEnd w:id="70"/>
    <w:bookmarkStart w:id="77" w:name="lecture-10-analyses-10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p>
      <w:pPr>
        <w:pStyle w:val="FirstParagraph"/>
      </w:pPr>
      <w:r>
        <w:drawing>
          <wp:inline>
            <wp:extent cx="5143500" cy="3325175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images/clipboard-3847962697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25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</w:t>
      </w:r>
      <w:r>
        <w:drawing>
          <wp:inline>
            <wp:extent cx="2381250" cy="2514778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images/clipboard-3285444079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4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7"/>
    <w:bookmarkStart w:id="78" w:name="lecture-10-comparing-model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Comparing models</w:t>
      </w:r>
    </w:p>
    <w:p>
      <w:pPr>
        <w:pStyle w:val="FirstParagraph"/>
      </w:pPr>
      <w:r>
        <w:t xml:space="preserve">When have multiple predictors (and interactions!)</w:t>
      </w:r>
    </w:p>
    <w:p>
      <w:pPr>
        <w:pStyle w:val="Compact"/>
        <w:numPr>
          <w:ilvl w:val="0"/>
          <w:numId w:val="1032"/>
        </w:numPr>
      </w:pPr>
      <w:r>
        <w:t xml:space="preserve">how to choose</w:t>
      </w:r>
      <w:r>
        <w:t xml:space="preserve"> </w:t>
      </w:r>
      <w:r>
        <w:t xml:space="preserve">“best”</w:t>
      </w:r>
      <w:r>
        <w:t xml:space="preserve"> </w:t>
      </w:r>
      <w:r>
        <w:t xml:space="preserve">model?</w:t>
      </w:r>
    </w:p>
    <w:p>
      <w:pPr>
        <w:pStyle w:val="Compact"/>
        <w:numPr>
          <w:ilvl w:val="0"/>
          <w:numId w:val="1032"/>
        </w:numPr>
      </w:pPr>
      <w:r>
        <w:t xml:space="preserve">Which predictors to include?</w:t>
      </w:r>
    </w:p>
    <w:p>
      <w:pPr>
        <w:pStyle w:val="Compact"/>
        <w:numPr>
          <w:ilvl w:val="0"/>
          <w:numId w:val="1032"/>
        </w:numPr>
      </w:pPr>
      <w:r>
        <w:t xml:space="preserve">Occam’s razor:</w:t>
      </w:r>
      <w:r>
        <w:t xml:space="preserve"> </w:t>
      </w:r>
      <w:r>
        <w:t xml:space="preserve">“best”</w:t>
      </w:r>
      <w:r>
        <w:t xml:space="preserve"> </w:t>
      </w:r>
      <w:r>
        <w:t xml:space="preserve">model balances complexity with fit to data</w:t>
      </w:r>
    </w:p>
    <w:p>
      <w:pPr>
        <w:pStyle w:val="FirstParagraph"/>
      </w:pPr>
      <w:r>
        <w:t xml:space="preserve">To chose:</w:t>
      </w:r>
    </w:p>
    <w:p>
      <w:pPr>
        <w:pStyle w:val="Compact"/>
        <w:numPr>
          <w:ilvl w:val="0"/>
          <w:numId w:val="1033"/>
        </w:numPr>
      </w:pPr>
      <w:r>
        <w:t xml:space="preserve">compare</w:t>
      </w:r>
      <w:r>
        <w:t xml:space="preserve"> </w:t>
      </w:r>
      <w:r>
        <w:t xml:space="preserve">“nested”</w:t>
      </w:r>
      <w:r>
        <w:t xml:space="preserve"> </w:t>
      </w:r>
      <w:r>
        <w:t xml:space="preserve">models</w:t>
      </w:r>
    </w:p>
    <w:p>
      <w:pPr>
        <w:pStyle w:val="FirstParagraph"/>
      </w:pPr>
      <w:r>
        <w:t xml:space="preserve">Overfitting</w:t>
      </w:r>
    </w:p>
    <w:p>
      <w:pPr>
        <w:pStyle w:val="Compact"/>
        <w:numPr>
          <w:ilvl w:val="0"/>
          <w:numId w:val="1034"/>
        </w:numPr>
      </w:pPr>
      <w:r>
        <w:t xml:space="preserve">getting high r2 just by having more (useless predictors)</w:t>
      </w:r>
    </w:p>
    <w:p>
      <w:pPr>
        <w:pStyle w:val="Compact"/>
        <w:numPr>
          <w:ilvl w:val="0"/>
          <w:numId w:val="1034"/>
        </w:numPr>
      </w:pPr>
      <w:r>
        <w:t xml:space="preserve">so r2 is not a good way of choosing between nested models</w:t>
      </w:r>
    </w:p>
    <w:bookmarkEnd w:id="78"/>
    <w:bookmarkStart w:id="79" w:name="lecture-10-comparing-model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Comparing models</w:t>
      </w:r>
    </w:p>
    <w:p>
      <w:pPr>
        <w:pStyle w:val="FirstParagraph"/>
      </w:pPr>
      <w:r>
        <w:t xml:space="preserve">Need to account for increase in fit with added predictors:</w:t>
      </w:r>
    </w:p>
    <w:p>
      <w:pPr>
        <w:pStyle w:val="Compact"/>
        <w:numPr>
          <w:ilvl w:val="0"/>
          <w:numId w:val="1035"/>
        </w:numPr>
      </w:pPr>
      <w:r>
        <w:t xml:space="preserve">Adjusted r2</w:t>
      </w:r>
    </w:p>
    <w:p>
      <w:pPr>
        <w:pStyle w:val="Compact"/>
        <w:numPr>
          <w:ilvl w:val="0"/>
          <w:numId w:val="1035"/>
        </w:numPr>
      </w:pPr>
      <w:r>
        <w:t xml:space="preserve">Akaike’s information criterion (AIC)</w:t>
      </w:r>
    </w:p>
    <w:p>
      <w:pPr>
        <w:pStyle w:val="Compact"/>
        <w:numPr>
          <w:ilvl w:val="0"/>
          <w:numId w:val="1035"/>
        </w:numPr>
      </w:pPr>
      <w:r>
        <w:t xml:space="preserve">Both</w:t>
      </w:r>
      <w:r>
        <w:t xml:space="preserve"> </w:t>
      </w:r>
      <w:r>
        <w:t xml:space="preserve">“penalize”</w:t>
      </w:r>
      <w:r>
        <w:t xml:space="preserve"> </w:t>
      </w:r>
      <w:r>
        <w:t xml:space="preserve">models for extra predictors</w:t>
      </w:r>
    </w:p>
    <w:p>
      <w:pPr>
        <w:pStyle w:val="Compact"/>
        <w:numPr>
          <w:ilvl w:val="0"/>
          <w:numId w:val="1035"/>
        </w:numPr>
      </w:pPr>
      <w:r>
        <w:t xml:space="preserve">Higher adjusted r2 and lower AIC are better when comparing models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Adjusted </m:t>
          </m:r>
          <m:sSup>
            <m:e>
              <m:r>
                <m:t>r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r>
            <m:t>1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rPr>
                      <m:nor/>
                      <m:sty m:val="p"/>
                    </m:rPr>
                    <m:t>Residual</m:t>
                  </m:r>
                </m:sub>
              </m:sSub>
              <m:r>
                <m:rPr>
                  <m:sty m:val="p"/>
                </m:rPr>
                <m:t>/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d>
                    <m:dPr>
                      <m:begChr m:val="("/>
                      <m:endChr m:val=")"/>
                      <m:sepChr m:val=""/>
                      <m:grow/>
                    </m:dPr>
                    <m:e>
                      <m:r>
                        <m:t>p</m:t>
                      </m:r>
                      <m:r>
                        <m:rPr>
                          <m:sty m:val="p"/>
                        </m:rPr>
                        <m:t>+</m:t>
                      </m:r>
                      <m:r>
                        <m:t>1</m:t>
                      </m:r>
                    </m:e>
                  </m:d>
                </m:e>
              </m:d>
            </m:num>
            <m:den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rPr>
                      <m:nor/>
                      <m:sty m:val="p"/>
                    </m:rPr>
                    <m:t>Total</m:t>
                  </m:r>
                </m:sub>
              </m:sSub>
              <m:r>
                <m:rPr>
                  <m:sty m:val="p"/>
                </m:rPr>
                <m:t>/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e>
              </m:d>
            </m:den>
          </m:f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Akaike Information Criterion (AIC)</m:t>
          </m:r>
          <m:r>
            <m:rPr>
              <m:sty m:val="p"/>
            </m:rPr>
            <m:t>=</m:t>
          </m:r>
          <m:r>
            <m:t>n</m:t>
          </m:r>
          <m:d>
            <m:dPr>
              <m:begChr m:val="["/>
              <m:endChr m:val="]"/>
              <m:sepChr m:val=""/>
              <m:grow/>
            </m:dPr>
            <m:e>
              <m:r>
                <m:rPr>
                  <m:sty m:val="p"/>
                </m:rPr>
                <m:t>ln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S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rPr>
                          <m:nor/>
                          <m:sty m:val="p"/>
                        </m:rPr>
                        <m:t>Residual</m:t>
                      </m:r>
                    </m:sub>
                  </m:sSub>
                </m:e>
              </m:d>
            </m:e>
          </m:d>
          <m:r>
            <m:rPr>
              <m:sty m:val="p"/>
            </m:rPr>
            <m:t>+</m:t>
          </m:r>
          <m:r>
            <m:t>2</m:t>
          </m:r>
          <m:d>
            <m:dPr>
              <m:begChr m:val="("/>
              <m:endChr m:val=")"/>
              <m:sepChr m:val=""/>
              <m:grow/>
            </m:dPr>
            <m:e>
              <m:r>
                <m:t>p</m:t>
              </m:r>
              <m:r>
                <m:rPr>
                  <m:sty m:val="p"/>
                </m:rPr>
                <m:t>+</m:t>
              </m:r>
              <m:r>
                <m:t>1</m:t>
              </m:r>
            </m:e>
          </m:d>
          <m:r>
            <m:rPr>
              <m:sty m:val="p"/>
            </m:rPr>
            <m:t>−</m:t>
          </m:r>
          <m:r>
            <m:t>n</m:t>
          </m:r>
          <m:r>
            <m:rPr>
              <m:sty m:val="p"/>
            </m:rPr>
            <m:t>ln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</m:oMath>
      </m:oMathPara>
    </w:p>
    <w:bookmarkEnd w:id="79"/>
    <w:bookmarkStart w:id="80" w:name="lecture-10-comparing-model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Comparing models</w:t>
      </w:r>
    </w:p>
    <w:p>
      <w:pPr>
        <w:pStyle w:val="FirstParagraph"/>
      </w:pPr>
      <w:r>
        <w:t xml:space="preserve">But how to compare models?</w:t>
      </w:r>
    </w:p>
    <w:p>
      <w:pPr>
        <w:numPr>
          <w:ilvl w:val="0"/>
          <w:numId w:val="1036"/>
        </w:numPr>
      </w:pPr>
      <w:r>
        <w:t xml:space="preserve">Can fit all possible models</w:t>
      </w:r>
    </w:p>
    <w:p>
      <w:pPr>
        <w:pStyle w:val="Compact"/>
        <w:numPr>
          <w:ilvl w:val="1"/>
          <w:numId w:val="1037"/>
        </w:numPr>
      </w:pPr>
      <w:r>
        <w:t xml:space="preserve">compare AICs or adj- r2,</w:t>
      </w:r>
    </w:p>
    <w:p>
      <w:pPr>
        <w:pStyle w:val="Compact"/>
        <w:numPr>
          <w:ilvl w:val="1"/>
          <w:numId w:val="1037"/>
        </w:numPr>
      </w:pPr>
      <w:r>
        <w:t xml:space="preserve">tedious w lots of predictors</w:t>
      </w:r>
    </w:p>
    <w:p>
      <w:pPr>
        <w:numPr>
          <w:ilvl w:val="0"/>
          <w:numId w:val="1036"/>
        </w:numPr>
      </w:pPr>
      <w:r>
        <w:t xml:space="preserve">Automated forward (and backward) stepwise procedures: start w no terms (all terms), add (remove) terms w largest (smallest)</w:t>
      </w:r>
    </w:p>
    <w:p>
      <w:pPr>
        <w:pStyle w:val="Compact"/>
        <w:numPr>
          <w:ilvl w:val="1"/>
          <w:numId w:val="1038"/>
        </w:numPr>
      </w:pPr>
      <w:r>
        <w:t xml:space="preserve">partial F statistic</w:t>
      </w:r>
    </w:p>
    <w:p>
      <w:pPr>
        <w:pStyle w:val="FirstParagraph"/>
      </w:pPr>
      <w:r>
        <w:t xml:space="preserve">We will use manual form of backward selection</w:t>
      </w:r>
    </w:p>
    <w:bookmarkEnd w:id="80"/>
    <w:bookmarkStart w:id="81" w:name="lecture-10-analyses-1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Analyses</w:t>
      </w:r>
    </w:p>
    <w:bookmarkEnd w:id="81"/>
    <w:bookmarkStart w:id="85" w:name="section"/>
    <w:p>
      <w:pPr>
        <w:pStyle w:val="Heading1"/>
      </w:pPr>
      <w:r>
        <w:drawing>
          <wp:inline>
            <wp:extent cx="6578600" cy="3408190"/>
            <wp:effectExtent b="0" l="0" r="0" t="0"/>
            <wp:docPr descr="" title="" id="83" name="Picture"/>
            <a:graphic>
              <a:graphicData uri="http://schemas.openxmlformats.org/drawingml/2006/picture">
                <pic:pic>
                  <pic:nvPicPr>
                    <pic:cNvPr descr="images/clipboard-1017836861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408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5"/>
    <w:bookmarkStart w:id="86" w:name="lecture-10-predictor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p>
      <w:pPr>
        <w:pStyle w:val="FirstParagraph"/>
      </w:pPr>
      <w:r>
        <w:t xml:space="preserve">Usually want to know relative importance of predictors to explaining Y</w:t>
      </w:r>
    </w:p>
    <w:p>
      <w:pPr>
        <w:pStyle w:val="Compact"/>
        <w:numPr>
          <w:ilvl w:val="0"/>
          <w:numId w:val="1039"/>
        </w:numPr>
      </w:pPr>
      <w:r>
        <w:t xml:space="preserve">Three general approaches:</w:t>
      </w:r>
    </w:p>
    <w:p>
      <w:pPr>
        <w:pStyle w:val="Compact"/>
        <w:numPr>
          <w:ilvl w:val="0"/>
          <w:numId w:val="1039"/>
        </w:numPr>
      </w:pPr>
      <w:r>
        <w:t xml:space="preserve">Using F-tests (or t-tests) on partial regression slopes</w:t>
      </w:r>
    </w:p>
    <w:p>
      <w:pPr>
        <w:pStyle w:val="Compact"/>
        <w:numPr>
          <w:ilvl w:val="0"/>
          <w:numId w:val="1039"/>
        </w:numPr>
      </w:pPr>
      <w:r>
        <w:t xml:space="preserve">Using coefficient of partial determination</w:t>
      </w:r>
    </w:p>
    <w:p>
      <w:pPr>
        <w:pStyle w:val="Compact"/>
        <w:numPr>
          <w:ilvl w:val="0"/>
          <w:numId w:val="1039"/>
        </w:numPr>
      </w:pPr>
      <w:r>
        <w:t xml:space="preserve">Using standardized partial regression slopes</w:t>
      </w:r>
    </w:p>
    <w:bookmarkEnd w:id="86"/>
    <w:bookmarkStart w:id="87" w:name="lecture-10-predictor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p>
      <w:pPr>
        <w:pStyle w:val="FirstParagraph"/>
      </w:pPr>
      <w:r>
        <w:t xml:space="preserve">Using F-tests (or t-tests) on partial regression slopes:</w:t>
      </w:r>
    </w:p>
    <w:p>
      <w:pPr>
        <w:pStyle w:val="Compact"/>
        <w:numPr>
          <w:ilvl w:val="0"/>
          <w:numId w:val="1040"/>
        </w:numPr>
      </w:pPr>
      <w:r>
        <w:t xml:space="preserve">Conduct F tests of Ho that each partial regression slope = 0</w:t>
      </w:r>
    </w:p>
    <w:p>
      <w:pPr>
        <w:pStyle w:val="Compact"/>
        <w:numPr>
          <w:ilvl w:val="0"/>
          <w:numId w:val="1040"/>
        </w:numPr>
      </w:pPr>
      <w:r>
        <w:t xml:space="preserve">If cannot reject Ho, discard predictor</w:t>
      </w:r>
    </w:p>
    <w:p>
      <w:pPr>
        <w:pStyle w:val="Compact"/>
        <w:numPr>
          <w:ilvl w:val="0"/>
          <w:numId w:val="1040"/>
        </w:numPr>
      </w:pPr>
      <w:r>
        <w:t xml:space="preserve">Can get additional clues from relative size of F-values</w:t>
      </w:r>
    </w:p>
    <w:p>
      <w:pPr>
        <w:pStyle w:val="Compact"/>
        <w:numPr>
          <w:ilvl w:val="0"/>
          <w:numId w:val="1040"/>
        </w:numPr>
      </w:pPr>
      <w:r>
        <w:t xml:space="preserve">Does not tell us absolute importance of predictor (usually can not directly compare slope parameters)</w:t>
      </w:r>
    </w:p>
    <w:bookmarkEnd w:id="87"/>
    <w:bookmarkStart w:id="88" w:name="lecture-10-predictors-2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p>
      <w:pPr>
        <w:pStyle w:val="FirstParagraph"/>
      </w:pPr>
      <w:r>
        <w:t xml:space="preserve">Using coefficient of partial determination:</w:t>
      </w:r>
    </w:p>
    <w:p>
      <w:pPr>
        <w:pStyle w:val="Compact"/>
        <w:numPr>
          <w:ilvl w:val="0"/>
          <w:numId w:val="1041"/>
        </w:numPr>
      </w:pPr>
      <w:r>
        <w:t xml:space="preserve">the reduction in variation of Y due to addition of predictor (Xj)</w:t>
      </w:r>
    </w:p>
    <w:p>
      <w:pPr>
        <w:pStyle w:val="FirstParagraph"/>
      </w:pPr>
      <m:oMathPara>
        <m:oMathParaPr>
          <m:jc m:val="center"/>
        </m:oMathParaPr>
        <m:oMath>
          <m:sSubSup>
            <m:e>
              <m:r>
                <m:t>r</m:t>
              </m:r>
            </m:e>
            <m:sub>
              <m:sSub>
                <m:e>
                  <m:r>
                    <m:t>X</m:t>
                  </m:r>
                </m:e>
                <m:sub>
                  <m:r>
                    <m:t>j</m:t>
                  </m:r>
                </m:sub>
              </m:sSub>
            </m:sub>
            <m:sup>
              <m:r>
                <m:t>2</m:t>
              </m:r>
            </m:sup>
          </m:sSub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rPr>
                      <m:nor/>
                      <m:sty m:val="p"/>
                    </m:rPr>
                    <m:t>Extra</m:t>
                  </m:r>
                </m:sub>
              </m:sSub>
            </m:num>
            <m:den>
              <m:r>
                <m:rPr>
                  <m:nor/>
                  <m:sty m:val="p"/>
                </m:rPr>
                <m:t>Reduced </m:t>
              </m:r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rPr>
                      <m:nor/>
                      <m:sty m:val="p"/>
                    </m:rPr>
                    <m:t>Residual</m:t>
                  </m:r>
                </m:sub>
              </m:sSub>
            </m:den>
          </m:f>
        </m:oMath>
      </m:oMathPara>
    </w:p>
    <w:p>
      <w:pPr>
        <w:pStyle w:val="FirstParagraph"/>
      </w:pPr>
      <w:r>
        <w:t xml:space="preserve">SSextra</w:t>
      </w:r>
    </w:p>
    <w:p>
      <w:pPr>
        <w:numPr>
          <w:ilvl w:val="0"/>
          <w:numId w:val="1042"/>
        </w:numPr>
      </w:pPr>
      <w:r>
        <w:t xml:space="preserve">Increased in SSregression when Xj is added to model</w:t>
      </w:r>
    </w:p>
    <w:p>
      <w:pPr>
        <w:numPr>
          <w:ilvl w:val="0"/>
          <w:numId w:val="1042"/>
        </w:numPr>
      </w:pPr>
      <w:r>
        <w:t xml:space="preserve">Reduced SSresidual is the unexplained SS from model without Xj</w:t>
      </w:r>
    </w:p>
    <w:bookmarkEnd w:id="88"/>
    <w:bookmarkStart w:id="89" w:name="lecture-10-predictors-3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p>
      <w:pPr>
        <w:pStyle w:val="FirstParagraph"/>
      </w:pPr>
      <w:r>
        <w:t xml:space="preserve">Using standardized partial regression slopes:</w:t>
      </w:r>
    </w:p>
    <w:p>
      <w:pPr>
        <w:pStyle w:val="Compact"/>
        <w:numPr>
          <w:ilvl w:val="0"/>
          <w:numId w:val="1043"/>
        </w:numPr>
      </w:pPr>
      <w:r>
        <w:t xml:space="preserve">predictors of predictor variables can not be directly compared</w:t>
      </w:r>
    </w:p>
    <w:p>
      <w:pPr>
        <w:pStyle w:val="Compact"/>
        <w:numPr>
          <w:ilvl w:val="0"/>
          <w:numId w:val="1043"/>
        </w:numPr>
      </w:pPr>
      <w:r>
        <w:t xml:space="preserve">Why?</w:t>
      </w:r>
    </w:p>
    <w:p>
      <w:pPr>
        <w:pStyle w:val="Compact"/>
        <w:numPr>
          <w:ilvl w:val="0"/>
          <w:numId w:val="1043"/>
        </w:numPr>
      </w:pPr>
      <w:r>
        <w:t xml:space="preserve">Standardize all vars (mean = 0, sd= 1)</w:t>
      </w:r>
    </w:p>
    <w:p>
      <w:pPr>
        <w:pStyle w:val="Compact"/>
        <w:numPr>
          <w:ilvl w:val="0"/>
          <w:numId w:val="1043"/>
        </w:numPr>
      </w:pPr>
      <w:r>
        <w:t xml:space="preserve">Scales are identical and larger PRS mean more important variable</w:t>
      </w:r>
    </w:p>
    <w:bookmarkEnd w:id="89"/>
    <w:bookmarkStart w:id="93" w:name="lecture-10-predictors-4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Predictors</w:t>
      </w:r>
    </w:p>
    <w:p>
      <w:pPr>
        <w:pStyle w:val="FirstParagraph"/>
      </w:pPr>
      <w:r>
        <w:t xml:space="preserve">Using partial r2 values:</w:t>
      </w:r>
    </w:p>
    <w:p>
      <w:pPr>
        <w:pStyle w:val="BodyText"/>
      </w:pPr>
      <w:r>
        <w:drawing>
          <wp:inline>
            <wp:extent cx="6578600" cy="2516357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images/clipboard-2521916586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516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3"/>
    <w:bookmarkStart w:id="97" w:name="lecture-10-reporting-results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Reporting results</w:t>
      </w:r>
    </w:p>
    <w:p>
      <w:pPr>
        <w:pStyle w:val="FirstParagraph"/>
      </w:pPr>
      <w:r>
        <w:t xml:space="preserve">Results are easiest to report in tabular format</w:t>
      </w:r>
    </w:p>
    <w:p>
      <w:pPr>
        <w:pStyle w:val="BodyText"/>
      </w:pPr>
      <w:r>
        <w:drawing>
          <wp:inline>
            <wp:extent cx="6100262" cy="5243412"/>
            <wp:effectExtent b="0" l="0" r="0" t="0"/>
            <wp:docPr descr="" title="" id="95" name="Picture"/>
            <a:graphic>
              <a:graphicData uri="http://schemas.openxmlformats.org/drawingml/2006/picture">
                <pic:pic>
                  <pic:nvPicPr>
                    <pic:cNvPr descr="images/clipboard-829166687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62" cy="52434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7"/>
    <w:bookmarkStart w:id="101" w:name="lecture-10-reporting-results-1"/>
    <w:p>
      <w:pPr>
        <w:pStyle w:val="Heading1"/>
      </w:pPr>
      <w:r>
        <w:rPr>
          <w:b/>
          <w:bCs/>
        </w:rPr>
        <w:t xml:space="preserve">Lecture 10:</w:t>
      </w:r>
      <w:r>
        <w:t xml:space="preserve"> </w:t>
      </w:r>
      <w:r>
        <w:t xml:space="preserve">Reporting results</w:t>
      </w:r>
    </w:p>
    <w:p>
      <w:pPr>
        <w:pStyle w:val="FirstParagraph"/>
      </w:pPr>
      <w:r>
        <w:t xml:space="preserve">Results are easiest to report in tabular format</w:t>
      </w:r>
    </w:p>
    <w:p>
      <w:pPr>
        <w:pStyle w:val="BodyText"/>
      </w:pPr>
      <w:r>
        <w:drawing>
          <wp:inline>
            <wp:extent cx="6578600" cy="2729943"/>
            <wp:effectExtent b="0" l="0" r="0" t="0"/>
            <wp:docPr descr="" title="" id="99" name="Picture"/>
            <a:graphic>
              <a:graphicData uri="http://schemas.openxmlformats.org/drawingml/2006/picture">
                <pic:pic>
                  <pic:nvPicPr>
                    <pic:cNvPr descr="images/clipboard-2807428674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729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1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82" Target="media/rId82.png" /><Relationship Type="http://schemas.openxmlformats.org/officeDocument/2006/relationships/image" Id="rId30" Target="media/rId30.png" /><Relationship Type="http://schemas.openxmlformats.org/officeDocument/2006/relationships/image" Id="rId90" Target="media/rId90.png" /><Relationship Type="http://schemas.openxmlformats.org/officeDocument/2006/relationships/image" Id="rId54" Target="media/rId54.png" /><Relationship Type="http://schemas.openxmlformats.org/officeDocument/2006/relationships/image" Id="rId45" Target="media/rId45.png" /><Relationship Type="http://schemas.openxmlformats.org/officeDocument/2006/relationships/image" Id="rId98" Target="media/rId98.png" /><Relationship Type="http://schemas.openxmlformats.org/officeDocument/2006/relationships/image" Id="rId58" Target="media/rId58.png" /><Relationship Type="http://schemas.openxmlformats.org/officeDocument/2006/relationships/image" Id="rId49" Target="media/rId49.png" /><Relationship Type="http://schemas.openxmlformats.org/officeDocument/2006/relationships/image" Id="rId74" Target="media/rId74.png" /><Relationship Type="http://schemas.openxmlformats.org/officeDocument/2006/relationships/image" Id="rId71" Target="media/rId71.png" /><Relationship Type="http://schemas.openxmlformats.org/officeDocument/2006/relationships/image" Id="rId64" Target="media/rId64.png" /><Relationship Type="http://schemas.openxmlformats.org/officeDocument/2006/relationships/image" Id="rId23" Target="media/rId23.png" /><Relationship Type="http://schemas.openxmlformats.org/officeDocument/2006/relationships/image" Id="rId94" Target="media/rId94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10 - Multiple Regression</dc:title>
  <dc:creator>Bill Perry</dc:creator>
  <cp:keywords/>
  <dcterms:created xsi:type="dcterms:W3CDTF">2025-08-22T22:22:08Z</dcterms:created>
  <dcterms:modified xsi:type="dcterms:W3CDTF">2025-08-22T22:22:08Z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