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0.png" ContentType="image/png"/>
  <Override PartName="/word/media/rId38.png" ContentType="image/png"/>
  <Override PartName="/word/media/rId63.png" ContentType="image/png"/>
  <Override PartName="/word/media/rId76.png" ContentType="image/png"/>
  <Override PartName="/word/media/rId83.png" ContentType="image/png"/>
  <Override PartName="/word/media/rId31.png" ContentType="image/png"/>
  <Override PartName="/word/media/rId35.png" ContentType="image/png"/>
  <Override PartName="/word/media/rId5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Linear Regression Analysis - Paperweight Calibration for Leaf Area Estimation</w:t>
      </w:r>
    </w:p>
    <w:p>
      <w:pPr>
        <w:pStyle w:val="Author"/>
      </w:pPr>
      <w:r>
        <w:t xml:space="preserve">Bill Perry</w:t>
      </w:r>
    </w:p>
    <w:bookmarkStart w:id="25" w:name="X01d2129753424fa134d183ec43d6b91d223ee52"/>
    <w:p>
      <w:pPr>
        <w:pStyle w:val="Heading1"/>
      </w:pPr>
      <w:r>
        <w:t xml:space="preserve">Introduction to Linear Regression Analysis</w:t>
      </w:r>
    </w:p>
    <w:bookmarkStart w:id="23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Linear regression is used to model the relationship between a continuous</w:t>
      </w:r>
      <w:r>
        <w:t xml:space="preserve"> </w:t>
      </w:r>
      <w:r>
        <w:t xml:space="preserve">response variable (Y) and a predictor variable (X). In this analysis, we</w:t>
      </w:r>
      <w:r>
        <w:t xml:space="preserve"> </w:t>
      </w:r>
      <w:r>
        <w:t xml:space="preserve">will examine the relationship between the mass of paper cutouts and</w:t>
      </w:r>
      <w:r>
        <w:t xml:space="preserve"> </w:t>
      </w:r>
      <w:r>
        <w:t xml:space="preserve">their corresponding known areas to develop a calibration model. This</w:t>
      </w:r>
      <w:r>
        <w:t xml:space="preserve"> </w:t>
      </w:r>
      <w:r>
        <w:t xml:space="preserve">model will then be used to estimate leaf areas from the mass of leaf</w:t>
      </w:r>
      <w:r>
        <w:t xml:space="preserve"> </w:t>
      </w:r>
      <w:r>
        <w:t xml:space="preserve">tracings cut from the same paper.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Paperweight Method for Leaf Area Estimation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technique uses the linear relationship between paper mass and area</w:t>
            </w:r>
            <w:r>
              <w:t xml:space="preserve"> </w:t>
            </w:r>
            <w:r>
              <w:t xml:space="preserve">to estimate leaf area: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Calibration phase</w:t>
            </w:r>
            <w:r>
              <w:t xml:space="preserve">: Cut known areas of paper and weigh them to</w:t>
            </w:r>
            <w:r>
              <w:t xml:space="preserve"> </w:t>
            </w:r>
            <w:r>
              <w:t xml:space="preserve">establish the mass-area relationship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Application phase</w:t>
            </w:r>
            <w:r>
              <w:t xml:space="preserve">: Trace leaves on the same paper, cut out the</w:t>
            </w:r>
            <w:r>
              <w:t xml:space="preserve"> </w:t>
            </w:r>
            <w:r>
              <w:t xml:space="preserve">tracings, weigh them, and use the calibration equation to estimate</w:t>
            </w:r>
            <w:r>
              <w:t xml:space="preserve"> </w:t>
            </w:r>
            <w:r>
              <w:t xml:space="preserve">leaf area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This method is cost-effective and doesn’t require expensive leaf area</w:t>
            </w:r>
            <w:r>
              <w:t xml:space="preserve"> </w:t>
            </w:r>
            <w:r>
              <w:t xml:space="preserve">measurement equipment.</w:t>
            </w:r>
          </w:p>
        </w:tc>
      </w:tr>
    </w:tbl>
    <w:p>
      <w:pPr>
        <w:pStyle w:val="BodyText"/>
      </w:pPr>
      <w:r>
        <w:t xml:space="preserve">Linear regression makes the following assumptions about the</w:t>
      </w:r>
      <w:r>
        <w:t xml:space="preserve"> </w:t>
      </w:r>
      <w:r>
        <w:t xml:space="preserve">relationship: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+</m:t>
          </m:r>
          <m:r>
            <m:t>β</m:t>
          </m:r>
          <m:r>
            <m:t>X</m:t>
          </m:r>
          <m:r>
            <m:rPr>
              <m:sty m:val="p"/>
            </m:rPr>
            <m:t>+</m:t>
          </m:r>
          <m:r>
            <m:t>ε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2"/>
        </w:numPr>
      </w:pPr>
      <m:oMath>
        <m:r>
          <m:t>Y</m:t>
        </m:r>
      </m:oMath>
      <w:r>
        <w:t xml:space="preserve"> </w:t>
      </w:r>
      <w:r>
        <w:t xml:space="preserve">is the response variable (area in cm²)</w:t>
      </w:r>
    </w:p>
    <w:p>
      <w:pPr>
        <w:pStyle w:val="Compact"/>
        <w:numPr>
          <w:ilvl w:val="0"/>
          <w:numId w:val="1002"/>
        </w:numPr>
      </w:pPr>
      <m:oMath>
        <m:r>
          <m:t>X</m:t>
        </m:r>
      </m:oMath>
      <w:r>
        <w:t xml:space="preserve"> </w:t>
      </w:r>
      <w:r>
        <w:t xml:space="preserve">is the predictor variable (mass in g)</w:t>
      </w:r>
    </w:p>
    <w:p>
      <w:pPr>
        <w:pStyle w:val="Compact"/>
        <w:numPr>
          <w:ilvl w:val="0"/>
          <w:numId w:val="1002"/>
        </w:numPr>
      </w:pPr>
      <m:oMath>
        <m:r>
          <m:t>α</m:t>
        </m:r>
      </m:oMath>
      <w:r>
        <w:t xml:space="preserve"> </w:t>
      </w:r>
      <w:r>
        <w:t xml:space="preserve">(alpha) is the intercept (theoretical area when mass = 0)</w:t>
      </w:r>
    </w:p>
    <w:p>
      <w:pPr>
        <w:pStyle w:val="Compact"/>
        <w:numPr>
          <w:ilvl w:val="0"/>
          <w:numId w:val="1002"/>
        </w:numPr>
      </w:pPr>
      <m:oMath>
        <m:r>
          <m:t>β</m:t>
        </m:r>
      </m:oMath>
      <w:r>
        <w:t xml:space="preserve"> </w:t>
      </w:r>
      <w:r>
        <w:t xml:space="preserve">(beta) is the slope (change in area per unit change in mass)</w:t>
      </w:r>
    </w:p>
    <w:p>
      <w:pPr>
        <w:pStyle w:val="Compact"/>
        <w:numPr>
          <w:ilvl w:val="0"/>
          <w:numId w:val="1002"/>
        </w:numPr>
      </w:pPr>
      <m:oMath>
        <m:r>
          <m:t>ε</m:t>
        </m:r>
      </m:oMath>
      <w:r>
        <w:t xml:space="preserve"> </w:t>
      </w:r>
      <w:r>
        <w:t xml:space="preserve">(epsilon) is the error term (random deviation from the</w:t>
      </w:r>
      <w:r>
        <w:t xml:space="preserve"> </w:t>
      </w:r>
      <w:r>
        <w:t xml:space="preserve">line)</w:t>
      </w:r>
    </w:p>
    <w:p>
      <w:pPr>
        <w:pStyle w:val="FirstParagraph"/>
      </w:pPr>
      <w:r>
        <w:t xml:space="preserve">The sample regression equation is: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r>
            <m:t>a</m:t>
          </m:r>
          <m:r>
            <m:rPr>
              <m:sty m:val="p"/>
            </m:rPr>
            <m:t>+</m:t>
          </m:r>
          <m:r>
            <m:t>b</m:t>
          </m:r>
          <m:r>
            <m:t>X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3"/>
        </w:numPr>
      </w:pP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is the predicted area</w:t>
      </w:r>
    </w:p>
    <w:p>
      <w:pPr>
        <w:pStyle w:val="Compact"/>
        <w:numPr>
          <w:ilvl w:val="0"/>
          <w:numId w:val="1003"/>
        </w:numPr>
      </w:pPr>
      <m:oMath>
        <m:r>
          <m:t>a</m:t>
        </m:r>
      </m:oMath>
      <w:r>
        <w:t xml:space="preserve"> </w:t>
      </w:r>
      <w:r>
        <w:t xml:space="preserve">is the estimate of α (intercept)</w:t>
      </w:r>
    </w:p>
    <w:p>
      <w:pPr>
        <w:pStyle w:val="Compact"/>
        <w:numPr>
          <w:ilvl w:val="0"/>
          <w:numId w:val="1003"/>
        </w:numPr>
      </w:pPr>
      <m:oMath>
        <m:r>
          <m:t>b</m:t>
        </m:r>
      </m:oMath>
      <w:r>
        <w:t xml:space="preserve"> </w:t>
      </w:r>
      <w:r>
        <w:t xml:space="preserve">is the estimate of β (slope)</w:t>
      </w:r>
    </w:p>
    <w:bookmarkEnd w:id="23"/>
    <w:bookmarkStart w:id="24" w:name="method-of-least-squares"/>
    <w:p>
      <w:pPr>
        <w:pStyle w:val="Heading2"/>
      </w:pPr>
      <w:r>
        <w:t xml:space="preserve">Method of Least Squares</w:t>
      </w:r>
    </w:p>
    <w:p>
      <w:pPr>
        <w:pStyle w:val="FirstParagraph"/>
      </w:pPr>
      <w:r>
        <w:t xml:space="preserve">The regression line is fitted using the method of least squares, which</w:t>
      </w:r>
      <w:r>
        <w:t xml:space="preserve"> </w:t>
      </w:r>
      <w:r>
        <w:t xml:space="preserve">minimizes the sum of squared vertical distances (residuals) between</w:t>
      </w:r>
      <w:r>
        <w:t xml:space="preserve"> </w:t>
      </w:r>
      <w:r>
        <w:t xml:space="preserve">observed and predicted Y values: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The slope (b) is calculated as:</w:t>
      </w:r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i</m:t>
                  </m:r>
                </m:sub>
                <m:sup>
                  <m:r>
                    <m:t>​</m:t>
                  </m:r>
                </m: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acc>
                        <m:accPr>
                          <m:chr m:val="‾"/>
                        </m:accPr>
                        <m:e>
                          <m:r>
                            <m:t>X</m:t>
                          </m:r>
                        </m:e>
                      </m:acc>
                    </m:e>
                  </m:d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acc>
                    <m:accPr>
                      <m:chr m:val="‾"/>
                    </m:accPr>
                    <m:e>
                      <m:r>
                        <m:t>Y</m:t>
                      </m:r>
                    </m:e>
                  </m:acc>
                </m:e>
              </m:d>
            </m:num>
            <m:den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i</m:t>
                  </m:r>
                </m:sub>
                <m:sup>
                  <m:r>
                    <m:t>​</m:t>
                  </m:r>
                </m:sup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w:pPr>
        <w:pStyle w:val="FirstParagraph"/>
      </w:pPr>
      <w:r>
        <w:t xml:space="preserve">The intercept (a) is calculated as:</w:t>
      </w:r>
    </w:p>
    <w:p>
      <w:pPr>
        <w:pStyle w:val="BodyText"/>
      </w:pPr>
      <m:oMathPara>
        <m:oMathParaPr>
          <m:jc m:val="center"/>
        </m:oMathParaPr>
        <m:oMath>
          <m:r>
            <m:t>a</m:t>
          </m:r>
          <m:r>
            <m:rPr>
              <m:sty m:val="p"/>
            </m:rPr>
            <m:t>=</m:t>
          </m:r>
          <m:acc>
            <m:accPr>
              <m:chr m:val="‾"/>
            </m:accPr>
            <m:e>
              <m:r>
                <m:t>Y</m:t>
              </m:r>
            </m:e>
          </m:acc>
          <m:r>
            <m:rPr>
              <m:sty m:val="p"/>
            </m:rPr>
            <m:t>−</m:t>
          </m:r>
          <m:r>
            <m:t>b</m:t>
          </m:r>
          <m:acc>
            <m:accPr>
              <m:chr m:val="‾"/>
            </m:accPr>
            <m:e>
              <m:r>
                <m:t>X</m:t>
              </m:r>
            </m:e>
          </m:acc>
        </m:oMath>
      </m:oMathPara>
    </w:p>
    <w:bookmarkEnd w:id="24"/>
    <w:bookmarkEnd w:id="25"/>
    <w:bookmarkStart w:id="43" w:name="data-analysis"/>
    <w:p>
      <w:pPr>
        <w:pStyle w:val="Heading1"/>
      </w:pPr>
      <w:r>
        <w:t xml:space="preserve">Data Analysis</w:t>
      </w:r>
    </w:p>
    <w:bookmarkStart w:id="26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(lmtest)</w:t>
      </w:r>
    </w:p>
    <w:p>
      <w:pPr>
        <w:pStyle w:val="SourceCode"/>
      </w:pPr>
      <w:r>
        <w:rPr>
          <w:rStyle w:val="VerbatimChar"/>
        </w:rPr>
        <w:t xml:space="preserve">Loading required package: zoo</w:t>
      </w:r>
    </w:p>
    <w:p>
      <w:pPr>
        <w:pStyle w:val="SourceCode"/>
      </w:pPr>
      <w:r>
        <w:br/>
      </w:r>
      <w:r>
        <w:rPr>
          <w:rStyle w:val="VerbatimChar"/>
        </w:rPr>
        <w:t xml:space="preserve">Attaching package: 'zoo'</w:t>
      </w:r>
    </w:p>
    <w:p>
      <w:pPr>
        <w:pStyle w:val="SourceCode"/>
      </w:pPr>
      <w:r>
        <w:rPr>
          <w:rStyle w:val="VerbatimChar"/>
        </w:rPr>
        <w:t xml:space="preserve">The following objects are masked from 'package:base':</w:t>
      </w:r>
      <w:r>
        <w:br/>
      </w:r>
      <w:r>
        <w:br/>
      </w:r>
      <w:r>
        <w:rPr>
          <w:rStyle w:val="VerbatimChar"/>
        </w:rPr>
        <w:t xml:space="preserve">    as.Date, as.Date.numeric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</w:t>
      </w:r>
      <w:r>
        <w:rPr>
          <w:rStyle w:val="CommentTok"/>
        </w:rPr>
        <w:t xml:space="preserve"># For regression diagnostics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(skimr)    </w:t>
      </w:r>
      <w:r>
        <w:rPr>
          <w:rStyle w:val="CommentTok"/>
        </w:rPr>
        <w:t xml:space="preserve"># For data summary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For data manipulation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</w:p>
    <w:p>
      <w:pPr>
        <w:pStyle w:val="SourceCode"/>
      </w:pP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✖ dplyr::recode() masks car::recode()</w:t>
      </w:r>
      <w:r>
        <w:br/>
      </w:r>
      <w:r>
        <w:rPr>
          <w:rStyle w:val="VerbatimChar"/>
        </w:rPr>
        <w:t xml:space="preserve">✖ purrr::some()   masks car::some()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(readxl)   </w:t>
      </w:r>
      <w:r>
        <w:rPr>
          <w:rStyle w:val="CommentTok"/>
        </w:rPr>
        <w:t xml:space="preserve"># For reading Excel files</w:t>
      </w:r>
      <w:r>
        <w:br/>
      </w:r>
      <w:r>
        <w:br/>
      </w:r>
      <w:r>
        <w:rPr>
          <w:rStyle w:val="CommentTok"/>
        </w:rPr>
        <w:t xml:space="preserve"># Load the calibration data (paperweights)</w:t>
      </w:r>
      <w:r>
        <w:br/>
      </w:r>
      <w:r>
        <w:rPr>
          <w:rStyle w:val="NormalTok"/>
        </w:rPr>
        <w:t xml:space="preserve">paperweight_df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"data/paperweights.xlsx"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the leaf trace data for future application</w:t>
      </w:r>
      <w:r>
        <w:br/>
      </w:r>
      <w:r>
        <w:rPr>
          <w:rStyle w:val="NormalTok"/>
        </w:rPr>
        <w:t xml:space="preserve">leaf_trace_df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"data/leaf_trace_masses.xlsx"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Preview the calibration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(paperweight_df)</w:t>
      </w:r>
    </w:p>
    <w:p>
      <w:pPr>
        <w:pStyle w:val="SourceCode"/>
      </w:pPr>
      <w:r>
        <w:rPr>
          <w:rStyle w:val="VerbatimChar"/>
        </w:rPr>
        <w:t xml:space="preserve"># A tibble: 6 × 2</w:t>
      </w:r>
      <w:r>
        <w:br/>
      </w:r>
      <w:r>
        <w:rPr>
          <w:rStyle w:val="VerbatimChar"/>
        </w:rPr>
        <w:t xml:space="preserve">  area_cm2 mass_g</w:t>
      </w:r>
      <w:r>
        <w:br/>
      </w:r>
      <w:r>
        <w:rPr>
          <w:rStyle w:val="VerbatimChar"/>
        </w:rPr>
        <w:t xml:space="preserve">     &lt;dbl&gt;  &lt;dbl&gt;</w:t>
      </w:r>
      <w:r>
        <w:br/>
      </w:r>
      <w:r>
        <w:rPr>
          <w:rStyle w:val="VerbatimChar"/>
        </w:rPr>
        <w:t xml:space="preserve">1        1 0.0049</w:t>
      </w:r>
      <w:r>
        <w:br/>
      </w:r>
      <w:r>
        <w:rPr>
          <w:rStyle w:val="VerbatimChar"/>
        </w:rPr>
        <w:t xml:space="preserve">2        1 0.0052</w:t>
      </w:r>
      <w:r>
        <w:br/>
      </w:r>
      <w:r>
        <w:rPr>
          <w:rStyle w:val="VerbatimChar"/>
        </w:rPr>
        <w:t xml:space="preserve">3        1 0.0058</w:t>
      </w:r>
      <w:r>
        <w:br/>
      </w:r>
      <w:r>
        <w:rPr>
          <w:rStyle w:val="VerbatimChar"/>
        </w:rPr>
        <w:t xml:space="preserve">4        1 0.0059</w:t>
      </w:r>
      <w:r>
        <w:br/>
      </w:r>
      <w:r>
        <w:rPr>
          <w:rStyle w:val="VerbatimChar"/>
        </w:rPr>
        <w:t xml:space="preserve">5        1 0.0061</w:t>
      </w:r>
      <w:r>
        <w:br/>
      </w:r>
      <w:r>
        <w:rPr>
          <w:rStyle w:val="VerbatimChar"/>
        </w:rPr>
        <w:t xml:space="preserve">6        1 0.0062</w:t>
      </w:r>
    </w:p>
    <w:p>
      <w:pPr>
        <w:pStyle w:val="SourceCode"/>
      </w:pPr>
      <w:r>
        <w:rPr>
          <w:rStyle w:val="CommentTok"/>
        </w:rPr>
        <w:t xml:space="preserve"># Preview the leaf trace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(leaf_trace_df)</w:t>
      </w:r>
    </w:p>
    <w:p>
      <w:pPr>
        <w:pStyle w:val="SourceCode"/>
      </w:pPr>
      <w:r>
        <w:rPr>
          <w:rStyle w:val="VerbatimChar"/>
        </w:rPr>
        <w:t xml:space="preserve"># A tibble: 6 × 6</w:t>
      </w:r>
      <w:r>
        <w:br/>
      </w:r>
      <w:r>
        <w:rPr>
          <w:rStyle w:val="VerbatimChar"/>
        </w:rPr>
        <w:t xml:space="preserve">  species   section leaf_number leaf_type trace_mass_g `tree number`</w:t>
      </w:r>
      <w:r>
        <w:br/>
      </w:r>
      <w:r>
        <w:rPr>
          <w:rStyle w:val="VerbatimChar"/>
        </w:rPr>
        <w:t xml:space="preserve">  &lt;chr&gt;       &lt;dbl&gt;       &lt;dbl&gt; &lt;chr&gt;            &lt;dbl&gt;         &lt;dbl&gt;</w:t>
      </w:r>
      <w:r>
        <w:br/>
      </w:r>
      <w:r>
        <w:rPr>
          <w:rStyle w:val="VerbatimChar"/>
        </w:rPr>
        <w:t xml:space="preserve">1 white oak       2           1 sun              0.261            NA</w:t>
      </w:r>
      <w:r>
        <w:br/>
      </w:r>
      <w:r>
        <w:rPr>
          <w:rStyle w:val="VerbatimChar"/>
        </w:rPr>
        <w:t xml:space="preserve">2 white oak       2           2 shade            0.940            NA</w:t>
      </w:r>
      <w:r>
        <w:br/>
      </w:r>
      <w:r>
        <w:rPr>
          <w:rStyle w:val="VerbatimChar"/>
        </w:rPr>
        <w:t xml:space="preserve">3 white oak       2           3 sun              0.730            NA</w:t>
      </w:r>
      <w:r>
        <w:br/>
      </w:r>
      <w:r>
        <w:rPr>
          <w:rStyle w:val="VerbatimChar"/>
        </w:rPr>
        <w:t xml:space="preserve">4 white oak       2           4 shade            0.975            NA</w:t>
      </w:r>
      <w:r>
        <w:br/>
      </w:r>
      <w:r>
        <w:rPr>
          <w:rStyle w:val="VerbatimChar"/>
        </w:rPr>
        <w:t xml:space="preserve">5 white oak       2           5 sun              0.373            NA</w:t>
      </w:r>
      <w:r>
        <w:br/>
      </w:r>
      <w:r>
        <w:rPr>
          <w:rStyle w:val="VerbatimChar"/>
        </w:rPr>
        <w:t xml:space="preserve">6 white oak       2           6 shade            0.529            NA</w:t>
      </w:r>
    </w:p>
    <w:bookmarkEnd w:id="26"/>
    <w:bookmarkStart w:id="30" w:name="data-overview"/>
    <w:p>
      <w:pPr>
        <w:pStyle w:val="Heading2"/>
      </w:pPr>
      <w:r>
        <w:t xml:space="preserve">Data Overview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the Calibration Data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paperweight data contains: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Known areas</w:t>
            </w:r>
            <w:r>
              <w:t xml:space="preserve"> </w:t>
            </w:r>
            <w:r>
              <w:t xml:space="preserve">(cm²) of paper cutouts</w:t>
            </w:r>
          </w:p>
          <w:p>
            <w:pPr>
              <w:pStyle w:val="Compact"/>
              <w:numPr>
                <w:ilvl w:val="1"/>
                <w:numId w:val="1005"/>
              </w:numPr>
            </w:pPr>
            <w:r>
              <w:t xml:space="preserve">these are standardized areas (1, 4, 9, 16, 25 cm²)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Measured masses</w:t>
            </w:r>
            <w:r>
              <w:t xml:space="preserve"> </w:t>
            </w:r>
            <w:r>
              <w:t xml:space="preserve">(g) of those same cutouts</w:t>
            </w:r>
          </w:p>
          <w:p>
            <w:pPr>
              <w:numPr>
                <w:ilvl w:val="1"/>
                <w:numId w:val="1006"/>
              </w:numPr>
            </w:pPr>
            <w:r>
              <w:t xml:space="preserve">This establishes the mass-to-area conversion factor for this</w:t>
            </w:r>
            <w:r>
              <w:t xml:space="preserve"> </w:t>
            </w:r>
            <w:r>
              <w:t xml:space="preserve">specific paper type</w:t>
            </w:r>
          </w:p>
          <w:p>
            <w:pPr>
              <w:numPr>
                <w:ilvl w:val="1"/>
                <w:numId w:val="1006"/>
              </w:numPr>
            </w:pPr>
            <w:r>
              <w:t xml:space="preserve">Multiple measurements at each area level provide replication for</w:t>
            </w:r>
            <w:r>
              <w:t xml:space="preserve"> </w:t>
            </w:r>
            <w:r>
              <w:t xml:space="preserve">better model accuracy</w:t>
            </w:r>
          </w:p>
        </w:tc>
      </w:tr>
    </w:tbl>
    <w:bookmarkEnd w:id="30"/>
    <w:bookmarkStart w:id="42" w:name="data-visualization"/>
    <w:p>
      <w:pPr>
        <w:pStyle w:val="Heading2"/>
      </w:pPr>
      <w:r>
        <w:t xml:space="preserve">Data Visualization</w:t>
      </w:r>
    </w:p>
    <w:bookmarkStart w:id="34" w:name="exploratory-scatterplot"/>
    <w:p>
      <w:pPr>
        <w:pStyle w:val="Heading3"/>
      </w:pPr>
      <w:r>
        <w:t xml:space="preserve">Exploratory Scatterplot</w:t>
      </w:r>
    </w:p>
    <w:p>
      <w:pPr>
        <w:pStyle w:val="FirstParagraph"/>
      </w:pPr>
      <w:r>
        <w:t xml:space="preserve">Let’s create a scatterplot to visualize the relationship between paper</w:t>
      </w:r>
      <w:r>
        <w:t xml:space="preserve"> </w:t>
      </w:r>
      <w:r>
        <w:t xml:space="preserve">mass and known area:</w:t>
      </w:r>
    </w:p>
    <w:p>
      <w:pPr>
        <w:pStyle w:val="SourceCode"/>
      </w:pPr>
      <w:r>
        <w:rPr>
          <w:rStyle w:val="CommentTok"/>
        </w:rPr>
        <w:t xml:space="preserve"># Create scatterplot</w:t>
      </w:r>
      <w:r>
        <w:br/>
      </w:r>
      <w:r>
        <w:rPr>
          <w:rStyle w:val="NormalTok"/>
        </w:rPr>
        <w:t xml:space="preserve">paperweight_df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mass_g,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area_cm2))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"Area (cm²)"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06_linear_regression_as_std_curve_files/figure-docx/unnamed-chunk-3-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scatterplot-with-regression-line"/>
    <w:p>
      <w:pPr>
        <w:pStyle w:val="Heading3"/>
      </w:pPr>
      <w:r>
        <w:t xml:space="preserve">Scatterplot with Regression Line</w:t>
      </w:r>
    </w:p>
    <w:p>
      <w:pPr>
        <w:pStyle w:val="FirstParagraph"/>
      </w:pPr>
      <w:r>
        <w:t xml:space="preserve">Now, let’s add a regression line to visualize the linear relationship:</w:t>
      </w:r>
    </w:p>
    <w:p>
      <w:pPr>
        <w:pStyle w:val="SourceCode"/>
      </w:pPr>
      <w:r>
        <w:rPr>
          <w:rStyle w:val="CommentTok"/>
        </w:rPr>
        <w:t xml:space="preserve"># Create scatterplot with regression line</w:t>
      </w:r>
      <w:r>
        <w:br/>
      </w:r>
      <w:r>
        <w:rPr>
          <w:rStyle w:val="NormalTok"/>
        </w:rPr>
        <w:t xml:space="preserve">paperweight_df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mass_g,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area_cm2))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"Area (cm²)"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06_linear_regression_as_std_curve_files/figure-docx/unnamed-chunk-4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What to Look For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 the scatterplot, we want to see: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A strong linear relationship (points close to the line)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No obvious outliers or unusual patterns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t xml:space="preserve">The relationship should pass near the origin (0,0) since no mass</w:t>
            </w:r>
            <w:r>
              <w:t xml:space="preserve"> </w:t>
            </w:r>
            <w:r>
              <w:t xml:space="preserve">should equal no area</w:t>
            </w:r>
          </w:p>
        </w:tc>
      </w:tr>
    </w:tbl>
    <w:bookmarkEnd w:id="41"/>
    <w:bookmarkEnd w:id="42"/>
    <w:bookmarkEnd w:id="43"/>
    <w:bookmarkStart w:id="49" w:name="linear-regression-analysis"/>
    <w:p>
      <w:pPr>
        <w:pStyle w:val="Heading1"/>
      </w:pPr>
      <w:r>
        <w:t xml:space="preserve">Linear Regression Analysis</w:t>
      </w:r>
    </w:p>
    <w:bookmarkStart w:id="44" w:name="fitting-the-regression-model"/>
    <w:p>
      <w:pPr>
        <w:pStyle w:val="Heading2"/>
      </w:pPr>
      <w:r>
        <w:t xml:space="preserve">Fitting the Regression Model</w:t>
      </w:r>
    </w:p>
    <w:p>
      <w:pPr>
        <w:pStyle w:val="SourceCode"/>
      </w:pPr>
      <w:r>
        <w:rPr>
          <w:rStyle w:val="CommentTok"/>
        </w:rPr>
        <w:t xml:space="preserve"># Fit the linear regression model</w:t>
      </w:r>
      <w:r>
        <w:br/>
      </w:r>
      <w:r>
        <w:rPr>
          <w:rStyle w:val="NormalTok"/>
        </w:rPr>
        <w:t xml:space="preserve">calibration_model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(area_cm2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mass_g,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paperweight_df)</w:t>
      </w:r>
      <w:r>
        <w:br/>
      </w:r>
      <w:r>
        <w:br/>
      </w:r>
      <w:r>
        <w:rPr>
          <w:rStyle w:val="CommentTok"/>
        </w:rPr>
        <w:t xml:space="preserve"># Display the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(calibration_model)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area_cm2 ~ mass_g, data = paperweight_df)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-7.2774 -0.3059 -0.1221  0.2264  8.7592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t value Pr(&gt;|t|)    </w:t>
      </w:r>
      <w:r>
        <w:br/>
      </w:r>
      <w:r>
        <w:rPr>
          <w:rStyle w:val="VerbatimChar"/>
        </w:rPr>
        <w:t xml:space="preserve">(Intercept)   0.2792     0.1812   1.541    0.126    </w:t>
      </w:r>
      <w:r>
        <w:br/>
      </w:r>
      <w:r>
        <w:rPr>
          <w:rStyle w:val="VerbatimChar"/>
        </w:rPr>
        <w:t xml:space="preserve">mass_g      130.5234     0.1473 885.964   &lt;2e-16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1.764 on 116 degrees of freedom</w:t>
      </w:r>
      <w:r>
        <w:br/>
      </w:r>
      <w:r>
        <w:rPr>
          <w:rStyle w:val="VerbatimChar"/>
        </w:rPr>
        <w:t xml:space="preserve">Multiple R-squared:  0.9999,    Adjusted R-squared:  0.9999 </w:t>
      </w:r>
      <w:r>
        <w:br/>
      </w:r>
      <w:r>
        <w:rPr>
          <w:rStyle w:val="VerbatimChar"/>
        </w:rPr>
        <w:t xml:space="preserve">F-statistic: 7.849e+05 on 1 and 116 DF,  p-value: &lt; 2.2e-16</w:t>
      </w:r>
    </w:p>
    <w:bookmarkEnd w:id="44"/>
    <w:bookmarkStart w:id="47" w:name="Xad43aae4cfab907ef3b9746a688f5aa432cc645"/>
    <w:p>
      <w:pPr>
        <w:pStyle w:val="Heading2"/>
      </w:pPr>
      <w:r>
        <w:t xml:space="preserve">Line-by-Line Interpretation of Regression Output</w:t>
      </w:r>
    </w:p>
    <w:p>
      <w:pPr>
        <w:pStyle w:val="FirstParagraph"/>
      </w:pPr>
      <w:r>
        <w:t xml:space="preserve">Let’s break down the regression output: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Call</w:t>
      </w:r>
      <w:r>
        <w:t xml:space="preserve">: Shows the model formula used:</w:t>
      </w:r>
      <w:r>
        <w:t xml:space="preserve"> </w:t>
      </w:r>
      <w:r>
        <w:rPr>
          <w:rStyle w:val="VerbatimChar"/>
        </w:rPr>
        <w:t xml:space="preserve">area_cm2 ~ mass_g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Residuals</w:t>
      </w:r>
      <w:r>
        <w:t xml:space="preserve">: Summary statistics of the residuals (differences</w:t>
      </w:r>
      <w:r>
        <w:t xml:space="preserve"> </w:t>
      </w:r>
      <w:r>
        <w:t xml:space="preserve">between observed and predicted values)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Coefficients</w:t>
      </w:r>
      <w:r>
        <w:t xml:space="preserve">: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(Intercept)</w:t>
      </w:r>
      <w:r>
        <w:t xml:space="preserve">: The y-intercept (a) - theoretical area when</w:t>
      </w:r>
      <w:r>
        <w:t xml:space="preserve"> </w:t>
      </w:r>
      <w:r>
        <w:t xml:space="preserve">mass = 0 (should be close to 0)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mass_g</w:t>
      </w:r>
      <w:r>
        <w:t xml:space="preserve">: The slope (b) - change in area per 1g increase in</w:t>
      </w:r>
      <w:r>
        <w:t xml:space="preserve"> </w:t>
      </w:r>
      <w:r>
        <w:t xml:space="preserve">mass (cm²/g conversion factor)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Std. Error</w:t>
      </w:r>
      <w:r>
        <w:t xml:space="preserve">: Standard error of each coefficient estimate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t value</w:t>
      </w:r>
      <w:r>
        <w:t xml:space="preserve">: t-statistic for testing if coefficient ≠ 0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Pr(&gt;|t|)</w:t>
      </w:r>
      <w:r>
        <w:t xml:space="preserve">: p-value for the t-test of each coefficient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Residual standard error</w:t>
      </w:r>
      <w:r>
        <w:t xml:space="preserve">: Estimate of the standard deviation of</w:t>
      </w:r>
      <w:r>
        <w:t xml:space="preserve"> </w:t>
      </w:r>
      <w:r>
        <w:t xml:space="preserve">residuals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Multiple R-squared</w:t>
      </w:r>
      <w:r>
        <w:t xml:space="preserve">: Proportion of variance in area explained by</w:t>
      </w:r>
      <w:r>
        <w:t xml:space="preserve"> </w:t>
      </w:r>
      <w:r>
        <w:t xml:space="preserve">mass (should be very high, &gt;0.95)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Adjusted R-squared</w:t>
      </w:r>
      <w:r>
        <w:t xml:space="preserve">: R² adjusted for the number of predictors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F-statistic</w:t>
      </w:r>
      <w:r>
        <w:t xml:space="preserve">: Test of overall model significance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p-value</w:t>
      </w:r>
      <w:r>
        <w:t xml:space="preserve">: Probability that the observed relationship occurred by</w:t>
      </w:r>
      <w:r>
        <w:t xml:space="preserve"> </w:t>
      </w:r>
      <w:r>
        <w:t xml:space="preserve">chance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Expected Results for Good Calibration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For a good calibration model, we expect: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R² &gt; 0.98</w:t>
            </w:r>
            <w:r>
              <w:t xml:space="preserve">: Very strong relationship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Intercept ≈ 0</w:t>
            </w:r>
            <w:r>
              <w:t xml:space="preserve">: No area when no mass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Slope</w:t>
            </w:r>
            <w:r>
              <w:t xml:space="preserve">: The paper density factor (area per unit mass)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Small residual standard error</w:t>
            </w:r>
            <w:r>
              <w:t xml:space="preserve">: Precise measurements</w:t>
            </w:r>
          </w:p>
        </w:tc>
      </w:tr>
    </w:tbl>
    <w:bookmarkEnd w:id="47"/>
    <w:bookmarkStart w:id="48" w:name="anova-table-for-regression"/>
    <w:p>
      <w:pPr>
        <w:pStyle w:val="Heading2"/>
      </w:pPr>
      <w:r>
        <w:t xml:space="preserve">ANOVA Table for Regression</w:t>
      </w:r>
    </w:p>
    <w:p>
      <w:pPr>
        <w:pStyle w:val="SourceCode"/>
      </w:pPr>
      <w:r>
        <w:rPr>
          <w:rStyle w:val="CommentTok"/>
        </w:rPr>
        <w:t xml:space="preserve"># Get ANOVA table for the regression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(calibration_model)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area_cm2</w:t>
      </w:r>
      <w:r>
        <w:br/>
      </w:r>
      <w:r>
        <w:rPr>
          <w:rStyle w:val="VerbatimChar"/>
        </w:rPr>
        <w:t xml:space="preserve">           Df  Sum Sq Mean Sq F value    Pr(&gt;F)    </w:t>
      </w:r>
      <w:r>
        <w:br/>
      </w:r>
      <w:r>
        <w:rPr>
          <w:rStyle w:val="VerbatimChar"/>
        </w:rPr>
        <w:t xml:space="preserve">mass_g      1 2441415 2441415  784933 &lt; 2.2e-16 ***</w:t>
      </w:r>
      <w:r>
        <w:br/>
      </w:r>
      <w:r>
        <w:rPr>
          <w:rStyle w:val="VerbatimChar"/>
        </w:rPr>
        <w:t xml:space="preserve">Residuals 116     361       3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ANOVA table partitions the total variation in area into:</w:t>
      </w:r>
    </w:p>
    <w:p>
      <w:pPr>
        <w:pStyle w:val="Compact"/>
        <w:numPr>
          <w:ilvl w:val="0"/>
          <w:numId w:val="1011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Regression</w:t>
      </w:r>
      <w:r>
        <w:t xml:space="preserve">: Variation explained by the model (should be most</w:t>
      </w:r>
      <w:r>
        <w:t xml:space="preserve"> </w:t>
      </w:r>
      <w:r>
        <w:t xml:space="preserve">of the variation)</w:t>
      </w:r>
    </w:p>
    <w:p>
      <w:pPr>
        <w:pStyle w:val="Compact"/>
        <w:numPr>
          <w:ilvl w:val="0"/>
          <w:numId w:val="1011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Residuals</w:t>
      </w:r>
      <w:r>
        <w:t xml:space="preserve">: Unexplained variation (should be very small for</w:t>
      </w:r>
      <w:r>
        <w:t xml:space="preserve"> </w:t>
      </w:r>
      <w:r>
        <w:t xml:space="preserve">calibration data)</w:t>
      </w:r>
    </w:p>
    <w:bookmarkEnd w:id="48"/>
    <w:bookmarkEnd w:id="49"/>
    <w:bookmarkStart w:id="67" w:name="testing-regression-assumptions"/>
    <w:p>
      <w:pPr>
        <w:pStyle w:val="Heading1"/>
      </w:pPr>
      <w:r>
        <w:t xml:space="preserve">Testing Regression Assumptions</w:t>
      </w:r>
    </w:p>
    <w:p>
      <w:pPr>
        <w:pStyle w:val="FirstParagraph"/>
      </w:pPr>
      <w:r>
        <w:t xml:space="preserve">Before accepting our regression results, we need to verify that our data</w:t>
      </w:r>
      <w:r>
        <w:t xml:space="preserve"> </w:t>
      </w:r>
      <w:r>
        <w:t xml:space="preserve">meets the underlying assumptions of linear regression.</w:t>
      </w:r>
    </w:p>
    <w:bookmarkStart w:id="60" w:name="assumptions-of-linear-regression"/>
    <w:p>
      <w:pPr>
        <w:pStyle w:val="Heading2"/>
      </w:pPr>
      <w:r>
        <w:t xml:space="preserve">Assumptions of Linear Regression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Linearity</w:t>
      </w:r>
      <w:r>
        <w:t xml:space="preserve">: The relationship between X and Y is linear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Independence</w:t>
      </w:r>
      <w:r>
        <w:t xml:space="preserve">: Observations are independent of each other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Homoscedasticity</w:t>
      </w:r>
      <w:r>
        <w:t xml:space="preserve">: Constant variance of residuals across all</w:t>
      </w:r>
      <w:r>
        <w:t xml:space="preserve"> </w:t>
      </w:r>
      <w:r>
        <w:t xml:space="preserve">values of X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Normality</w:t>
      </w:r>
      <w:r>
        <w:t xml:space="preserve">: Residuals are normally distributed</w:t>
      </w:r>
    </w:p>
    <w:p>
      <w:pPr>
        <w:pStyle w:val="FirstParagraph"/>
      </w:pPr>
      <w:r>
        <w:t xml:space="preserve">Let’s test each of these assumptions:</w:t>
      </w:r>
    </w:p>
    <w:bookmarkStart w:id="50" w:name="independence-assumption"/>
    <w:p>
      <w:pPr>
        <w:pStyle w:val="Heading3"/>
      </w:pPr>
      <w:r>
        <w:t xml:space="preserve">1. Independence Assumption</w:t>
      </w:r>
    </w:p>
    <w:p>
      <w:pPr>
        <w:pStyle w:val="FirstParagraph"/>
      </w:pPr>
      <w:r>
        <w:t xml:space="preserve">Independence is a design issue related to how the data was collected. We</w:t>
      </w:r>
      <w:r>
        <w:t xml:space="preserve"> </w:t>
      </w:r>
      <w:r>
        <w:t xml:space="preserve">assume our sampling design ensures independence between observations.</w:t>
      </w:r>
    </w:p>
    <w:bookmarkEnd w:id="50"/>
    <w:bookmarkStart w:id="56" w:name="linearity-and-homoscedasticity"/>
    <w:p>
      <w:pPr>
        <w:pStyle w:val="Heading3"/>
      </w:pPr>
      <w:r>
        <w:t xml:space="preserve">2. Linearity and Homoscedasticity</w:t>
      </w:r>
    </w:p>
    <w:p>
      <w:pPr>
        <w:pStyle w:val="FirstParagraph"/>
      </w:pPr>
      <w:r>
        <w:t xml:space="preserve">We’ll check these assumptions using residual plots:</w:t>
      </w:r>
    </w:p>
    <w:p>
      <w:pPr>
        <w:pStyle w:val="SourceCode"/>
      </w:pPr>
      <w:r>
        <w:rPr>
          <w:rStyle w:val="CommentTok"/>
        </w:rPr>
        <w:t xml:space="preserve"># Check linearity and homoscedasticity with residual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(calibration_model)</w:t>
      </w:r>
    </w:p>
    <w:p>
      <w:pPr>
        <w:pStyle w:val="FirstParagraph"/>
      </w:pPr>
      <w:r>
        <w:drawing>
          <wp:inline>
            <wp:extent cx="3657600" cy="48768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6_linear_regression_as_std_curve_files/figure-docx/unnamed-chunk-7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Interpretation of Diagnostic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Residuals vs Fitted</w:t>
            </w:r>
            <w:r>
              <w:t xml:space="preserve">: Should show random scatter around</w:t>
            </w:r>
            <w:r>
              <w:t xml:space="preserve"> </w:t>
            </w:r>
            <w:r>
              <w:t xml:space="preserve">horizontal line at 0</w:t>
            </w:r>
          </w:p>
          <w:p>
            <w:pPr>
              <w:pStyle w:val="Compact"/>
              <w:numPr>
                <w:ilvl w:val="1"/>
                <w:numId w:val="1014"/>
              </w:numPr>
            </w:pPr>
            <w:r>
              <w:t xml:space="preserve">Patterns indicate non-linearity</w:t>
            </w:r>
          </w:p>
          <w:p>
            <w:pPr>
              <w:pStyle w:val="Compact"/>
              <w:numPr>
                <w:ilvl w:val="1"/>
                <w:numId w:val="1014"/>
              </w:numPr>
            </w:pPr>
            <w:r>
              <w:t xml:space="preserve">Funnel shapes indicate heteroscedasticity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Normal Q-Q</w:t>
            </w:r>
            <w:r>
              <w:t xml:space="preserve">: Points should follow the diagonal line</w:t>
            </w:r>
          </w:p>
          <w:p>
            <w:pPr>
              <w:pStyle w:val="Compact"/>
              <w:numPr>
                <w:ilvl w:val="1"/>
                <w:numId w:val="1015"/>
              </w:numPr>
            </w:pPr>
            <w:r>
              <w:t xml:space="preserve">Deviations indicate non-normal residuals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Scale-Location</w:t>
            </w:r>
            <w:r>
              <w:t xml:space="preserve">: Should show random scatter with horizontal trend</w:t>
            </w:r>
            <w:r>
              <w:t xml:space="preserve"> </w:t>
            </w:r>
            <w:r>
              <w:t xml:space="preserve">line</w:t>
            </w:r>
          </w:p>
          <w:p>
            <w:pPr>
              <w:pStyle w:val="Compact"/>
              <w:numPr>
                <w:ilvl w:val="1"/>
                <w:numId w:val="1016"/>
              </w:numPr>
            </w:pPr>
            <w:r>
              <w:t xml:space="preserve">Increasing spread indicates heteroscedasticity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Residuals vs Leverage</w:t>
            </w:r>
            <w:r>
              <w:t xml:space="preserve">: Identifies influential observations</w:t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Points outside Cook’s distance lines are influential</w:t>
            </w:r>
          </w:p>
        </w:tc>
      </w:tr>
    </w:tbl>
    <w:bookmarkEnd w:id="56"/>
    <w:bookmarkStart w:id="59" w:name="formal-tests-of-assumptions"/>
    <w:p>
      <w:pPr>
        <w:pStyle w:val="Heading3"/>
      </w:pPr>
      <w:r>
        <w:t xml:space="preserve">3. Formal Tests of Assumptions</w:t>
      </w:r>
    </w:p>
    <w:bookmarkStart w:id="57" w:name="test-for-normality-of-residuals"/>
    <w:p>
      <w:pPr>
        <w:pStyle w:val="Heading4"/>
      </w:pPr>
      <w:r>
        <w:t xml:space="preserve">Test for Normality of Residuals</w:t>
      </w:r>
    </w:p>
    <w:p>
      <w:pPr>
        <w:pStyle w:val="SourceCode"/>
      </w:pPr>
      <w:r>
        <w:rPr>
          <w:rStyle w:val="CommentTok"/>
        </w:rPr>
        <w:t xml:space="preserve"># Shapiro-Wilk test for normality of residuals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(calibration_model))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residuals(calibration_model)</w:t>
      </w:r>
      <w:r>
        <w:br/>
      </w:r>
      <w:r>
        <w:rPr>
          <w:rStyle w:val="VerbatimChar"/>
        </w:rPr>
        <w:t xml:space="preserve">W = 0.67735, p-value = 9.425e-15</w:t>
      </w:r>
    </w:p>
    <w:bookmarkEnd w:id="57"/>
    <w:bookmarkStart w:id="58" w:name="test-for-homoscedasticity"/>
    <w:p>
      <w:pPr>
        <w:pStyle w:val="Heading4"/>
      </w:pPr>
      <w:r>
        <w:t xml:space="preserve">Test for Homoscedasticity</w:t>
      </w:r>
    </w:p>
    <w:p>
      <w:pPr>
        <w:pStyle w:val="SourceCode"/>
      </w:pPr>
      <w:r>
        <w:rPr>
          <w:rStyle w:val="CommentTok"/>
        </w:rPr>
        <w:t xml:space="preserve"># Breusch-Pagan test for homoscedasticity</w:t>
      </w:r>
      <w:r>
        <w:br/>
      </w:r>
      <w:r>
        <w:rPr>
          <w:rStyle w:val="FunctionTok"/>
        </w:rPr>
        <w:t xml:space="preserve">bptest</w:t>
      </w:r>
      <w:r>
        <w:rPr>
          <w:rStyle w:val="NormalTok"/>
        </w:rPr>
        <w:t xml:space="preserve">(calibration_model)</w:t>
      </w:r>
    </w:p>
    <w:p>
      <w:pPr>
        <w:pStyle w:val="SourceCode"/>
      </w:pPr>
      <w:r>
        <w:br/>
      </w:r>
      <w:r>
        <w:rPr>
          <w:rStyle w:val="VerbatimChar"/>
        </w:rPr>
        <w:t xml:space="preserve">    studentized Breusch-Pagan test</w:t>
      </w:r>
      <w:r>
        <w:br/>
      </w:r>
      <w:r>
        <w:br/>
      </w:r>
      <w:r>
        <w:rPr>
          <w:rStyle w:val="VerbatimChar"/>
        </w:rPr>
        <w:t xml:space="preserve">data:  calibration_model</w:t>
      </w:r>
      <w:r>
        <w:br/>
      </w:r>
      <w:r>
        <w:rPr>
          <w:rStyle w:val="VerbatimChar"/>
        </w:rPr>
        <w:t xml:space="preserve">BP = 60.095, df = 1, p-value = 9.041e-15</w:t>
      </w:r>
    </w:p>
    <w:bookmarkEnd w:id="58"/>
    <w:bookmarkEnd w:id="59"/>
    <w:bookmarkEnd w:id="60"/>
    <w:bookmarkStart w:id="66" w:name="interpretation-of-assumption-tests"/>
    <w:p>
      <w:pPr>
        <w:pStyle w:val="Heading2"/>
      </w:pPr>
      <w:r>
        <w:t xml:space="preserve">Interpretation of Assumption Tests</w:t>
      </w:r>
    </w:p>
    <w:p>
      <w:pPr>
        <w:pStyle w:val="FirstParagraph"/>
      </w:pPr>
      <w:r>
        <w:t xml:space="preserve">Based on the diagnostic plots and formal tests: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Linearity</w:t>
      </w:r>
      <w:r>
        <w:t xml:space="preserve">: The residuals vs fitted plot should show random</w:t>
      </w:r>
      <w:r>
        <w:t xml:space="preserve"> </w:t>
      </w:r>
      <w:r>
        <w:t xml:space="preserve">scatter around zero. For calibration data with known areas, this</w:t>
      </w:r>
      <w:r>
        <w:t xml:space="preserve"> </w:t>
      </w:r>
      <w:r>
        <w:t xml:space="preserve">should be excellent.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Homoscedasticity</w:t>
      </w:r>
      <w:r>
        <w:t xml:space="preserve">:</w:t>
      </w:r>
    </w:p>
    <w:p>
      <w:pPr>
        <w:pStyle w:val="Compact"/>
        <w:numPr>
          <w:ilvl w:val="1"/>
          <w:numId w:val="1019"/>
        </w:numPr>
      </w:pPr>
      <w:r>
        <w:t xml:space="preserve">The Scale-Location plot should show relatively constant spread</w:t>
      </w:r>
    </w:p>
    <w:p>
      <w:pPr>
        <w:pStyle w:val="Compact"/>
        <w:numPr>
          <w:ilvl w:val="1"/>
          <w:numId w:val="1019"/>
        </w:numPr>
      </w:pPr>
      <w:r>
        <w:t xml:space="preserve">The Breusch-Pagan test evaluates constant variance (p &gt; 0.05</w:t>
      </w:r>
      <w:r>
        <w:t xml:space="preserve"> </w:t>
      </w:r>
      <w:r>
        <w:t xml:space="preserve">suggests homoscedasticity)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Breusch-Pagan Test Interpretation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What the test does:</w:t>
            </w:r>
          </w:p>
          <w:p>
            <w:pPr>
              <w:numPr>
                <w:ilvl w:val="0"/>
                <w:numId w:val="1020"/>
              </w:numPr>
            </w:pPr>
            <w:r>
              <w:t xml:space="preserve">Tests the null hypothesis: H₀ =</w:t>
            </w:r>
            <w:r>
              <w:t xml:space="preserve"> </w:t>
            </w:r>
            <w:r>
              <w:t xml:space="preserve">“residuals have constant variance”</w:t>
            </w:r>
            <w:r>
              <w:t xml:space="preserve"> </w:t>
            </w:r>
            <w:r>
              <w:t xml:space="preserve">(homoscedasticity)</w:t>
            </w:r>
          </w:p>
          <w:p>
            <w:pPr>
              <w:numPr>
                <w:ilvl w:val="0"/>
                <w:numId w:val="1020"/>
              </w:numPr>
            </w:pPr>
            <w:r>
              <w:t xml:space="preserve">Tests the alternative hypothesis: H₁ =</w:t>
            </w:r>
            <w:r>
              <w:t xml:space="preserve"> </w:t>
            </w:r>
            <w:r>
              <w:t xml:space="preserve">“residuals have non-constant</w:t>
            </w:r>
            <w:r>
              <w:t xml:space="preserve"> </w:t>
            </w:r>
            <w:r>
              <w:t xml:space="preserve">variance”</w:t>
            </w:r>
            <w:r>
              <w:t xml:space="preserve"> </w:t>
            </w:r>
            <w:r>
              <w:t xml:space="preserve">(heteroscedasticity) Interpretation:</w:t>
            </w:r>
          </w:p>
          <w:p>
            <w:pPr>
              <w:numPr>
                <w:ilvl w:val="0"/>
                <w:numId w:val="1020"/>
              </w:numPr>
            </w:pPr>
            <w:r>
              <w:t xml:space="preserve">p-value &lt; 0.05: We reject the null hypothesis</w:t>
            </w:r>
          </w:p>
          <w:p>
            <w:pPr>
              <w:numPr>
                <w:ilvl w:val="0"/>
                <w:numId w:val="1020"/>
              </w:numPr>
            </w:pPr>
            <w:r>
              <w:t xml:space="preserve">Conclusion: There is evidence of heteroscedasticity (non-constant</w:t>
            </w:r>
            <w:r>
              <w:t xml:space="preserve"> </w:t>
            </w:r>
            <w:r>
              <w:t xml:space="preserve">variance)</w:t>
            </w:r>
          </w:p>
          <w:p>
            <w:pPr>
              <w:numPr>
                <w:ilvl w:val="0"/>
                <w:numId w:val="1020"/>
              </w:numPr>
            </w:pPr>
            <w:r>
              <w:t xml:space="preserve">Variance of residuals changes systematically across the range of</w:t>
            </w:r>
            <w:r>
              <w:t xml:space="preserve"> </w:t>
            </w:r>
            <w:r>
              <w:t xml:space="preserve">fitted values</w:t>
            </w:r>
            <w:r>
              <w:br/>
            </w:r>
          </w:p>
        </w:tc>
      </w:tr>
    </w:tbl>
    <w:p>
      <w:pPr>
        <w:numPr>
          <w:ilvl w:val="0"/>
          <w:numId w:val="1021"/>
        </w:numPr>
      </w:pPr>
      <w:r>
        <w:rPr>
          <w:b/>
          <w:bCs/>
        </w:rPr>
        <w:t xml:space="preserve">Normality</w:t>
      </w:r>
      <w:r>
        <w:t xml:space="preserve">:</w:t>
      </w:r>
    </w:p>
    <w:p>
      <w:pPr>
        <w:pStyle w:val="Compact"/>
        <w:numPr>
          <w:ilvl w:val="1"/>
          <w:numId w:val="1022"/>
        </w:numPr>
      </w:pPr>
      <w:r>
        <w:t xml:space="preserve">The Q-Q plot should show points following the diagonal line</w:t>
      </w:r>
    </w:p>
    <w:p>
      <w:pPr>
        <w:pStyle w:val="Compact"/>
        <w:numPr>
          <w:ilvl w:val="1"/>
          <w:numId w:val="1022"/>
        </w:numPr>
      </w:pPr>
      <w:r>
        <w:t xml:space="preserve">The Shapiro-Wilk test formally tests normality (p &gt; 0.05</w:t>
      </w:r>
      <w:r>
        <w:t xml:space="preserve"> </w:t>
      </w:r>
      <w:r>
        <w:t xml:space="preserve">suggests normality)</w:t>
      </w:r>
    </w:p>
    <w:p>
      <w:pPr>
        <w:pStyle w:val="Compact"/>
        <w:numPr>
          <w:ilvl w:val="1"/>
          <w:numId w:val="1022"/>
        </w:numPr>
      </w:pPr>
      <w:r>
        <w:t xml:space="preserve">For calibration data, normality should be good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Independence</w:t>
      </w:r>
      <w:r>
        <w:t xml:space="preserve">: Cannot be tested statistically; depends on study</w:t>
      </w:r>
      <w:r>
        <w:t xml:space="preserve"> </w:t>
      </w:r>
      <w:r>
        <w:t xml:space="preserve">design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6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If Assumptions Are Violated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If assumptions are violated, consider: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Data transformation (though this should be rare for calibration</w:t>
            </w:r>
            <w:r>
              <w:t xml:space="preserve"> </w:t>
            </w:r>
            <w:r>
              <w:t xml:space="preserve">data)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Checking for data entry errors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Examining outliers for measurement errors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Weighted least squares for heteroscedasticity</w:t>
            </w:r>
          </w:p>
        </w:tc>
      </w:tr>
    </w:tbl>
    <w:bookmarkEnd w:id="66"/>
    <w:bookmarkEnd w:id="67"/>
    <w:bookmarkStart w:id="71" w:name="results-and-model-interpretation"/>
    <w:p>
      <w:pPr>
        <w:pStyle w:val="Heading1"/>
      </w:pPr>
      <w:r>
        <w:t xml:space="preserve">Results and Model Interpretation</w:t>
      </w:r>
    </w:p>
    <w:bookmarkStart w:id="70" w:name="model-equation"/>
    <w:p>
      <w:pPr>
        <w:pStyle w:val="Heading2"/>
      </w:pPr>
      <w:r>
        <w:t xml:space="preserve">Model Equation</w:t>
      </w:r>
    </w:p>
    <w:p>
      <w:pPr>
        <w:pStyle w:val="FirstParagraph"/>
      </w:pPr>
      <w:r>
        <w:t xml:space="preserve">Based on our regression analysis, the calibration equation is:</w:t>
      </w:r>
    </w:p>
    <w:p>
      <w:pPr>
        <w:pStyle w:val="SourceCode"/>
      </w:pPr>
      <w:r>
        <w:rPr>
          <w:rStyle w:val="CommentTok"/>
        </w:rPr>
        <w:t xml:space="preserve"># Extract coefficients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(calibration_model)</w:t>
      </w:r>
    </w:p>
    <w:p>
      <w:pPr>
        <w:pStyle w:val="SourceCode"/>
      </w:pPr>
      <w:r>
        <w:rPr>
          <w:rStyle w:val="VerbatimChar"/>
        </w:rPr>
        <w:t xml:space="preserve">(Intercept)      mass_g </w:t>
      </w:r>
      <w:r>
        <w:br/>
      </w:r>
      <w:r>
        <w:rPr>
          <w:rStyle w:val="VerbatimChar"/>
        </w:rPr>
        <w:t xml:space="preserve">  0.2792083 130.5234301 </w:t>
      </w:r>
    </w:p>
    <w:p>
      <w:pPr>
        <w:pStyle w:val="FirstParagraph"/>
      </w:pPr>
      <w:r>
        <w:rPr>
          <w:b/>
          <w:bCs/>
        </w:rPr>
        <w:t xml:space="preserve">Area (cm²) = Intercept + Slope × Mass (g)</w:t>
      </w:r>
    </w:p>
    <w:p>
      <w:pPr>
        <w:pStyle w:val="SourceCode"/>
      </w:pPr>
      <w:r>
        <w:rPr>
          <w:rStyle w:val="CommentTok"/>
        </w:rPr>
        <w:t xml:space="preserve"># Create the equation string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(calibration_model)[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(calibration_model)[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"Area (cm²)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(intercept,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"+"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(slope,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"× Mass (g)"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"Area (cm²) = 0.2792 + 130.52 × Mass (g)"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the Slope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slope represents the</w:t>
            </w:r>
            <w:r>
              <w:t xml:space="preserve"> </w:t>
            </w:r>
            <w:r>
              <w:rPr>
                <w:b/>
                <w:bCs/>
              </w:rPr>
              <w:t xml:space="preserve">specific leaf area</w:t>
            </w:r>
            <w:r>
              <w:t xml:space="preserve"> </w:t>
            </w:r>
            <w:r>
              <w:t xml:space="preserve">of the paper - how many</w:t>
            </w:r>
            <w:r>
              <w:t xml:space="preserve"> </w:t>
            </w:r>
            <w:r>
              <w:t xml:space="preserve">cm² of area per gram of paper. This is the conversion factor we’ll use</w:t>
            </w:r>
            <w:r>
              <w:t xml:space="preserve"> </w:t>
            </w:r>
            <w:r>
              <w:t xml:space="preserve">to estimate leaf areas from trace masses.</w:t>
            </w:r>
          </w:p>
        </w:tc>
      </w:tr>
    </w:tbl>
    <w:bookmarkEnd w:id="70"/>
    <w:bookmarkEnd w:id="71"/>
    <w:bookmarkStart w:id="80" w:name="application-estimating-leaf-areas"/>
    <w:p>
      <w:pPr>
        <w:pStyle w:val="Heading1"/>
      </w:pPr>
      <w:r>
        <w:t xml:space="preserve">Application: Estimating Leaf Areas</w:t>
      </w:r>
    </w:p>
    <w:p>
      <w:pPr>
        <w:pStyle w:val="FirstParagraph"/>
      </w:pPr>
      <w:r>
        <w:t xml:space="preserve">Now we’ll use our calibration model to estimate leaf areas from the</w:t>
      </w:r>
      <w:r>
        <w:t xml:space="preserve"> </w:t>
      </w:r>
      <w:r>
        <w:t xml:space="preserve">trace masses:</w:t>
      </w:r>
    </w:p>
    <w:bookmarkStart w:id="72" w:name="applying-the-calibration-model"/>
    <w:p>
      <w:pPr>
        <w:pStyle w:val="Heading2"/>
      </w:pPr>
      <w:r>
        <w:t xml:space="preserve">Applying the Calibration Model</w:t>
      </w:r>
    </w:p>
    <w:p>
      <w:pPr>
        <w:pStyle w:val="SourceCode"/>
      </w:pPr>
      <w:r>
        <w:rPr>
          <w:rStyle w:val="CommentTok"/>
        </w:rPr>
        <w:t xml:space="preserve"># Clean up the leaf_type variable (remove extra spaces)</w:t>
      </w:r>
      <w:r>
        <w:br/>
      </w:r>
      <w:r>
        <w:rPr>
          <w:rStyle w:val="NormalTok"/>
        </w:rPr>
        <w:t xml:space="preserve">leaf_trace_df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leaf_trace_df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leaf_type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str_trim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tolower</w:t>
      </w:r>
      <w:r>
        <w:rPr>
          <w:rStyle w:val="NormalTok"/>
        </w:rPr>
        <w:t xml:space="preserve">(leaf_type)))</w:t>
      </w:r>
      <w:r>
        <w:br/>
      </w:r>
      <w:r>
        <w:br/>
      </w:r>
      <w:r>
        <w:rPr>
          <w:rStyle w:val="CommentTok"/>
        </w:rPr>
        <w:t xml:space="preserve"># Apply the calibration model to estimate leaf areas</w:t>
      </w:r>
      <w:r>
        <w:br/>
      </w:r>
      <w:r>
        <w:rPr>
          <w:rStyle w:val="NormalTok"/>
        </w:rPr>
        <w:t xml:space="preserve">leaf_trace_df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leaf_trace_df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estimated_leaf_area_cm2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(calibration_model,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mass_g =</w:t>
      </w:r>
      <w:r>
        <w:rPr>
          <w:rStyle w:val="NormalTok"/>
        </w:rPr>
        <w:t xml:space="preserve"> trace_mass_g))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View the results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(leaf_trace_df)</w:t>
      </w:r>
    </w:p>
    <w:p>
      <w:pPr>
        <w:pStyle w:val="SourceCode"/>
      </w:pPr>
      <w:r>
        <w:rPr>
          <w:rStyle w:val="VerbatimChar"/>
        </w:rPr>
        <w:t xml:space="preserve"># A tibble: 6 × 7</w:t>
      </w:r>
      <w:r>
        <w:br/>
      </w:r>
      <w:r>
        <w:rPr>
          <w:rStyle w:val="VerbatimChar"/>
        </w:rPr>
        <w:t xml:space="preserve">  species   section leaf_number leaf_type trace_mass_g `tree number`</w:t>
      </w:r>
      <w:r>
        <w:br/>
      </w:r>
      <w:r>
        <w:rPr>
          <w:rStyle w:val="VerbatimChar"/>
        </w:rPr>
        <w:t xml:space="preserve">  &lt;chr&gt;       &lt;dbl&gt;       &lt;dbl&gt; &lt;chr&gt;            &lt;dbl&gt;         &lt;dbl&gt;</w:t>
      </w:r>
      <w:r>
        <w:br/>
      </w:r>
      <w:r>
        <w:rPr>
          <w:rStyle w:val="VerbatimChar"/>
        </w:rPr>
        <w:t xml:space="preserve">1 white oak       2           1 sun              0.261            NA</w:t>
      </w:r>
      <w:r>
        <w:br/>
      </w:r>
      <w:r>
        <w:rPr>
          <w:rStyle w:val="VerbatimChar"/>
        </w:rPr>
        <w:t xml:space="preserve">2 white oak       2           2 shade            0.940            NA</w:t>
      </w:r>
      <w:r>
        <w:br/>
      </w:r>
      <w:r>
        <w:rPr>
          <w:rStyle w:val="VerbatimChar"/>
        </w:rPr>
        <w:t xml:space="preserve">3 white oak       2           3 sun              0.730            NA</w:t>
      </w:r>
      <w:r>
        <w:br/>
      </w:r>
      <w:r>
        <w:rPr>
          <w:rStyle w:val="VerbatimChar"/>
        </w:rPr>
        <w:t xml:space="preserve">4 white oak       2           4 shade            0.975            NA</w:t>
      </w:r>
      <w:r>
        <w:br/>
      </w:r>
      <w:r>
        <w:rPr>
          <w:rStyle w:val="VerbatimChar"/>
        </w:rPr>
        <w:t xml:space="preserve">5 white oak       2           5 sun              0.373            NA</w:t>
      </w:r>
      <w:r>
        <w:br/>
      </w:r>
      <w:r>
        <w:rPr>
          <w:rStyle w:val="VerbatimChar"/>
        </w:rPr>
        <w:t xml:space="preserve">6 white oak       2           6 shade            0.529            NA</w:t>
      </w:r>
      <w:r>
        <w:br/>
      </w:r>
      <w:r>
        <w:rPr>
          <w:rStyle w:val="VerbatimChar"/>
        </w:rPr>
        <w:t xml:space="preserve"># ℹ 1 more variable: estimated_leaf_area_cm2 &lt;dbl&gt;</w:t>
      </w:r>
    </w:p>
    <w:bookmarkEnd w:id="72"/>
    <w:bookmarkStart w:id="75" w:name="summary-of-estimated-leaf-areas"/>
    <w:p>
      <w:pPr>
        <w:pStyle w:val="Heading2"/>
      </w:pPr>
      <w:r>
        <w:t xml:space="preserve">Summary of Estimated Leaf Areas</w:t>
      </w:r>
    </w:p>
    <w:p>
      <w:pPr>
        <w:pStyle w:val="SourceCode"/>
      </w:pPr>
      <w:r>
        <w:rPr>
          <w:rStyle w:val="CommentTok"/>
        </w:rPr>
        <w:t xml:space="preserve"># Summary statistics of estimated leaf areas</w:t>
      </w:r>
      <w:r>
        <w:br/>
      </w:r>
      <w:r>
        <w:rPr>
          <w:rStyle w:val="NormalTok"/>
        </w:rPr>
        <w:t xml:space="preserve">leaf_trace_df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(species, leaf_type)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mean_area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(estimated_leaf_area_cm2),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sd_area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(estimated_leaf_area_cm2),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min_area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(estimated_leaf_area_cm2),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max_area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(estimated_leaf_area_cm2),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"drop"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VerbatimChar"/>
        </w:rPr>
        <w:t xml:space="preserve"># A tibble: 6 × 7</w:t>
      </w:r>
      <w:r>
        <w:br/>
      </w:r>
      <w:r>
        <w:rPr>
          <w:rStyle w:val="VerbatimChar"/>
        </w:rPr>
        <w:t xml:space="preserve">  species      leaf_type     n mean_area sd_area min_area max_area</w:t>
      </w:r>
      <w:r>
        <w:br/>
      </w:r>
      <w:r>
        <w:rPr>
          <w:rStyle w:val="VerbatimChar"/>
        </w:rPr>
        <w:t xml:space="preserve">  &lt;chr&gt;        &lt;chr&gt;     &lt;int&gt;     &lt;dbl&gt;   &lt;dbl&gt;    &lt;dbl&gt;    &lt;dbl&gt;</w:t>
      </w:r>
      <w:r>
        <w:br/>
      </w:r>
      <w:r>
        <w:rPr>
          <w:rStyle w:val="VerbatimChar"/>
        </w:rPr>
        <w:t xml:space="preserve">1 norway maple shade        17     112.     48.7     59.0    246. </w:t>
      </w:r>
      <w:r>
        <w:br/>
      </w:r>
      <w:r>
        <w:rPr>
          <w:rStyle w:val="VerbatimChar"/>
        </w:rPr>
        <w:t xml:space="preserve">2 norway maple sun          17      89.2    17.6     56.3    116. </w:t>
      </w:r>
      <w:r>
        <w:br/>
      </w:r>
      <w:r>
        <w:rPr>
          <w:rStyle w:val="VerbatimChar"/>
        </w:rPr>
        <w:t xml:space="preserve">3 red maple    shade        20      56.3    15.0     36.4     80.5</w:t>
      </w:r>
      <w:r>
        <w:br/>
      </w:r>
      <w:r>
        <w:rPr>
          <w:rStyle w:val="VerbatimChar"/>
        </w:rPr>
        <w:t xml:space="preserve">4 red maple    sun          20      39.2    17.2     19.1     74.4</w:t>
      </w:r>
      <w:r>
        <w:br/>
      </w:r>
      <w:r>
        <w:rPr>
          <w:rStyle w:val="VerbatimChar"/>
        </w:rPr>
        <w:t xml:space="preserve">5 white oak    shade        56      86.3    30.9     31.7    160. </w:t>
      </w:r>
      <w:r>
        <w:br/>
      </w:r>
      <w:r>
        <w:rPr>
          <w:rStyle w:val="VerbatimChar"/>
        </w:rPr>
        <w:t xml:space="preserve">6 white oak    sun          56      79.6    36.4     10.9    176.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Biological Interpretation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We can now compare: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Sun vs. shade leaves</w:t>
            </w:r>
            <w:r>
              <w:t xml:space="preserve"> </w:t>
            </w:r>
            <w:r>
              <w:t xml:space="preserve">within species (sun leaves typically larger</w:t>
            </w:r>
            <w:r>
              <w:t xml:space="preserve"> </w:t>
            </w:r>
            <w:r>
              <w:t xml:space="preserve">and thicker)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Different species</w:t>
            </w:r>
            <w:r>
              <w:t xml:space="preserve"> </w:t>
            </w:r>
            <w:r>
              <w:t xml:space="preserve">(species-specific leaf size patterns)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Individual variation</w:t>
            </w:r>
            <w:r>
              <w:t xml:space="preserve"> </w:t>
            </w:r>
            <w:r>
              <w:t xml:space="preserve">within treatment groups</w:t>
            </w:r>
          </w:p>
        </w:tc>
      </w:tr>
    </w:tbl>
    <w:bookmarkEnd w:id="75"/>
    <w:bookmarkStart w:id="79" w:name="visualization-of-estimated-leaf-areas"/>
    <w:p>
      <w:pPr>
        <w:pStyle w:val="Heading2"/>
      </w:pPr>
      <w:r>
        <w:t xml:space="preserve">Visualization of Estimated Leaf Areas</w:t>
      </w:r>
    </w:p>
    <w:p>
      <w:pPr>
        <w:pStyle w:val="SourceCode"/>
      </w:pPr>
      <w:r>
        <w:rPr>
          <w:rStyle w:val="CommentTok"/>
        </w:rPr>
        <w:t xml:space="preserve"># Create boxplot of estimated leaf areas by species and leaf type</w:t>
      </w:r>
      <w:r>
        <w:br/>
      </w:r>
      <w:r>
        <w:rPr>
          <w:rStyle w:val="NormalTok"/>
        </w:rPr>
        <w:t xml:space="preserve">leaf_trace_df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estimated_leaf_area_cm2,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leaf_type))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position_jitterdodge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dodge.width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jitter.width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"Estimated Leaf Area (cm²)"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"Leaf Type"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06_linear_regression_as_std_curve_files/figure-docx/unnamed-chunk-14-1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9"/>
    <w:bookmarkEnd w:id="80"/>
    <w:bookmarkStart w:id="81" w:name="methods-section-for-publication"/>
    <w:p>
      <w:pPr>
        <w:pStyle w:val="Heading1"/>
      </w:pPr>
      <w:r>
        <w:t xml:space="preserve">Methods Section (for Publication)</w:t>
      </w:r>
    </w:p>
    <w:p>
      <w:pPr>
        <w:pStyle w:val="FirstParagraph"/>
      </w:pPr>
      <w:r>
        <w:rPr>
          <w:b/>
          <w:bCs/>
        </w:rPr>
        <w:t xml:space="preserve">Leaf Area Estimation</w:t>
      </w:r>
      <w:r>
        <w:t xml:space="preserve">: Leaf areas were estimated using the</w:t>
      </w:r>
      <w:r>
        <w:t xml:space="preserve"> </w:t>
      </w:r>
      <w:r>
        <w:t xml:space="preserve">paperweight method. A calibration curve was established by measuring the</w:t>
      </w:r>
      <w:r>
        <w:t xml:space="preserve"> </w:t>
      </w:r>
      <w:r>
        <w:t xml:space="preserve">mass of paper cutouts with known areas (1, 4, 9, 16, and 25 cm²) cut</w:t>
      </w:r>
      <w:r>
        <w:t xml:space="preserve"> </w:t>
      </w:r>
      <w:r>
        <w:t xml:space="preserve">from the same paper used for leaf tracings. Linear regression was used</w:t>
      </w:r>
      <w:r>
        <w:t xml:space="preserve"> </w:t>
      </w:r>
      <w:r>
        <w:t xml:space="preserve">to model the relationship between paper mass (g) and area (cm²). Prior</w:t>
      </w:r>
      <w:r>
        <w:t xml:space="preserve"> </w:t>
      </w:r>
      <w:r>
        <w:t xml:space="preserve">to analysis, we examined the data for outliers and tested the</w:t>
      </w:r>
      <w:r>
        <w:t xml:space="preserve"> </w:t>
      </w:r>
      <w:r>
        <w:t xml:space="preserve">assumptions of linearity, independence, homoscedasticity, and normality</w:t>
      </w:r>
      <w:r>
        <w:t xml:space="preserve"> </w:t>
      </w:r>
      <w:r>
        <w:t xml:space="preserve">of residuals using diagnostic plots and formal statistical tests</w:t>
      </w:r>
      <w:r>
        <w:t xml:space="preserve"> </w:t>
      </w:r>
      <w:r>
        <w:t xml:space="preserve">(Shapiro-Wilk test for normality, Breusch-Pagan test for</w:t>
      </w:r>
      <w:r>
        <w:t xml:space="preserve"> </w:t>
      </w:r>
      <w:r>
        <w:t xml:space="preserve">homoscedasticity). Leaf areas were then estimated by applying the</w:t>
      </w:r>
      <w:r>
        <w:t xml:space="preserve"> </w:t>
      </w:r>
      <w:r>
        <w:t xml:space="preserve">calibration equation to the masses of leaf tracings. All analyses were</w:t>
      </w:r>
      <w:r>
        <w:t xml:space="preserve"> </w:t>
      </w:r>
      <w:r>
        <w:t xml:space="preserve">conducted in R (version X.X.X).</w:t>
      </w:r>
    </w:p>
    <w:bookmarkEnd w:id="81"/>
    <w:bookmarkStart w:id="82" w:name="results-section-for-publication"/>
    <w:p>
      <w:pPr>
        <w:pStyle w:val="Heading1"/>
      </w:pPr>
      <w:r>
        <w:t xml:space="preserve">Results Section (for Publication)</w:t>
      </w:r>
    </w:p>
    <w:p>
      <w:pPr>
        <w:pStyle w:val="FirstParagraph"/>
      </w:pPr>
      <w:r>
        <w:t xml:space="preserve">The calibration model showed an excellent linear relationship between</w:t>
      </w:r>
      <w:r>
        <w:t xml:space="preserve"> </w:t>
      </w:r>
      <w:r>
        <w:t xml:space="preserve">paper mass and known area (R² = [value], F(1,[df]) = [F-value], p</w:t>
      </w:r>
      <w:r>
        <w:t xml:space="preserve"> </w:t>
      </w:r>
      <w:r>
        <w:t xml:space="preserve">&lt; 0.001). The calibration equation was: Area (cm²) = [intercept] +</w:t>
      </w:r>
      <w:r>
        <w:t xml:space="preserve"> </w:t>
      </w:r>
      <w:r>
        <w:t xml:space="preserve">[slope] × Mass (g). The model explained [R² × 100]% of the variation</w:t>
      </w:r>
      <w:r>
        <w:t xml:space="preserve"> </w:t>
      </w:r>
      <w:r>
        <w:t xml:space="preserve">in area, indicating that paper mass is an excellent predictor of area</w:t>
      </w:r>
      <w:r>
        <w:t xml:space="preserve"> </w:t>
      </w:r>
      <w:r>
        <w:t xml:space="preserve">for this paper type. Estimated leaf areas ranged from [min] to [max]</w:t>
      </w:r>
      <w:r>
        <w:t xml:space="preserve"> </w:t>
      </w:r>
      <w:r>
        <w:t xml:space="preserve">cm², with significant differences observed between species and leaf</w:t>
      </w:r>
      <w:r>
        <w:t xml:space="preserve"> </w:t>
      </w:r>
      <w:r>
        <w:t xml:space="preserve">types.</w:t>
      </w:r>
    </w:p>
    <w:bookmarkEnd w:id="82"/>
    <w:bookmarkStart w:id="86" w:name="publication-quality-figure"/>
    <w:p>
      <w:pPr>
        <w:pStyle w:val="Heading1"/>
      </w:pPr>
      <w:r>
        <w:t xml:space="preserve">Publication Quality Figure</w:t>
      </w:r>
    </w:p>
    <w:p>
      <w:pPr>
        <w:pStyle w:val="SourceCode"/>
      </w:pPr>
      <w:r>
        <w:rPr>
          <w:rStyle w:val="CommentTok"/>
        </w:rPr>
        <w:t xml:space="preserve"># Create publication-quality figure showing both calibration and application</w:t>
      </w:r>
      <w:r>
        <w:br/>
      </w:r>
      <w:r>
        <w:br/>
      </w:r>
      <w:r>
        <w:br/>
      </w:r>
      <w:r>
        <w:rPr>
          <w:rStyle w:val="CommentTok"/>
        </w:rPr>
        <w:t xml:space="preserve"># Calibration plot</w:t>
      </w:r>
      <w:r>
        <w:br/>
      </w:r>
      <w:r>
        <w:rPr>
          <w:rStyle w:val="NormalTok"/>
        </w:rPr>
        <w:t xml:space="preserve">calib_plot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paperweight_df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mass_g,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area_cm2))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"Paper Mass (g)"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"Known Area (cm²)"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Application plot</w:t>
      </w:r>
      <w:r>
        <w:br/>
      </w:r>
      <w:r>
        <w:rPr>
          <w:rStyle w:val="NormalTok"/>
        </w:rPr>
        <w:t xml:space="preserve">app_plot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leaf_trace_df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estimated_leaf_area_cm2,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leaf_type))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"dodge"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mean_se,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"Estimated Leaf Area (cm²)"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"Leaf Type"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theme_light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br/>
      </w:r>
      <w:r>
        <w:br/>
      </w:r>
      <w:r>
        <w:rPr>
          <w:rStyle w:val="CommentTok"/>
        </w:rPr>
        <w:t xml:space="preserve"># Combine plots</w:t>
      </w:r>
      <w:r>
        <w:br/>
      </w:r>
      <w:r>
        <w:rPr>
          <w:rStyle w:val="NormalTok"/>
        </w:rPr>
        <w:t xml:space="preserve">combined_plot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calib_plot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app_plot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plot_layout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combined_plot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06_linear_regression_as_std_curve_files/figure-docx/unnamed-chunk-15-1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6"/>
    <w:bookmarkStart w:id="99" w:name="X1221c66ab8c2cf65414a7a1f81e1239af99c7ea"/>
    <w:p>
      <w:pPr>
        <w:pStyle w:val="Heading1"/>
      </w:pPr>
      <w:r>
        <w:t xml:space="preserve">Addendum: Extracting Residuals and Model Components for Future Analysis</w:t>
      </w:r>
    </w:p>
    <w:bookmarkStart w:id="91" w:name="X6c87859e7869260dbc1019b6ce4c0985548655d"/>
    <w:p>
      <w:pPr>
        <w:pStyle w:val="Heading2"/>
      </w:pPr>
      <w:r>
        <w:t xml:space="preserve">Handling Missing Values and Creating Analysis-Ready Datasets</w:t>
      </w:r>
    </w:p>
    <w:p>
      <w:pPr>
        <w:pStyle w:val="FirstParagraph"/>
      </w:pPr>
      <w:r>
        <w:t xml:space="preserve">After completing a regression analysis, you may want to extract</w:t>
      </w:r>
      <w:r>
        <w:t xml:space="preserve"> </w:t>
      </w:r>
      <w:r>
        <w:t xml:space="preserve">residuals, fitted values, and other model components for further</w:t>
      </w:r>
      <w:r>
        <w:t xml:space="preserve"> </w:t>
      </w:r>
      <w:r>
        <w:t xml:space="preserve">analysis. This is particularly important when your original dataset</w:t>
      </w:r>
      <w:r>
        <w:t xml:space="preserve"> </w:t>
      </w:r>
      <w:r>
        <w:t xml:space="preserve">contains missing values, as the regression model will only use complete</w:t>
      </w:r>
      <w:r>
        <w:t xml:space="preserve"> </w:t>
      </w:r>
      <w:r>
        <w:t xml:space="preserve">cases.</w:t>
      </w:r>
    </w:p>
    <w:bookmarkStart w:id="89" w:name="understanding-the-data-used-in-the-model"/>
    <w:p>
      <w:pPr>
        <w:pStyle w:val="Heading3"/>
      </w:pPr>
      <w:r>
        <w:t xml:space="preserve">Understanding the Data Used in the Model</w:t>
      </w:r>
    </w:p>
    <w:p>
      <w:pPr>
        <w:pStyle w:val="SourceCode"/>
      </w:pPr>
      <w:r>
        <w:rPr>
          <w:rStyle w:val="CommentTok"/>
        </w:rPr>
        <w:t xml:space="preserve"># Check for missing values in the original dataset</w:t>
      </w:r>
      <w:r>
        <w:br/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(paperweight_df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mass_g))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(paperweight_df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area_cm2))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CommentTok"/>
        </w:rPr>
        <w:t xml:space="preserve"># See how many observations were actually used in the model</w:t>
      </w:r>
      <w:r>
        <w:br/>
      </w:r>
      <w:r>
        <w:rPr>
          <w:rStyle w:val="FunctionTok"/>
        </w:rPr>
        <w:t xml:space="preserve">nobs</w:t>
      </w:r>
      <w:r>
        <w:rPr>
          <w:rStyle w:val="NormalTok"/>
        </w:rPr>
        <w:t xml:space="preserve">(calibration_model)</w:t>
      </w:r>
    </w:p>
    <w:p>
      <w:pPr>
        <w:pStyle w:val="SourceCode"/>
      </w:pPr>
      <w:r>
        <w:rPr>
          <w:rStyle w:val="VerbatimChar"/>
        </w:rPr>
        <w:t xml:space="preserve">[1] 118</w:t>
      </w:r>
    </w:p>
    <w:p>
      <w:pPr>
        <w:pStyle w:val="SourceCode"/>
      </w:pPr>
      <w:r>
        <w:rPr>
          <w:rStyle w:val="FunctionTok"/>
        </w:rPr>
        <w:t xml:space="preserve">nrow</w:t>
      </w:r>
      <w:r>
        <w:rPr>
          <w:rStyle w:val="NormalTok"/>
        </w:rPr>
        <w:t xml:space="preserve">(paperweight_df)</w:t>
      </w:r>
    </w:p>
    <w:p>
      <w:pPr>
        <w:pStyle w:val="SourceCode"/>
      </w:pPr>
      <w:r>
        <w:rPr>
          <w:rStyle w:val="VerbatimChar"/>
        </w:rPr>
        <w:t xml:space="preserve">[1] 118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Why Extract Residuals?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Residual analysis helps identify:</w:t>
            </w:r>
          </w:p>
          <w:p>
            <w:pPr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Outliers</w:t>
            </w:r>
            <w:r>
              <w:t xml:space="preserve"> </w:t>
            </w:r>
            <w:r>
              <w:t xml:space="preserve">in the calibration data</w:t>
            </w:r>
          </w:p>
          <w:p>
            <w:pPr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Patterns</w:t>
            </w:r>
            <w:r>
              <w:t xml:space="preserve"> </w:t>
            </w:r>
            <w:r>
              <w:t xml:space="preserve">that suggest model violations</w:t>
            </w:r>
          </w:p>
          <w:p>
            <w:pPr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Influential points</w:t>
            </w:r>
            <w:r>
              <w:t xml:space="preserve"> </w:t>
            </w:r>
            <w:r>
              <w:t xml:space="preserve">that disproportionately affect the model</w:t>
            </w:r>
          </w:p>
          <w:p>
            <w:pPr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Quality control</w:t>
            </w:r>
            <w:r>
              <w:t xml:space="preserve"> </w:t>
            </w:r>
            <w:r>
              <w:t xml:space="preserve">issues in data collection</w:t>
            </w:r>
          </w:p>
        </w:tc>
      </w:tr>
    </w:tbl>
    <w:bookmarkEnd w:id="89"/>
    <w:bookmarkStart w:id="90" w:name="X34bd84b7d0491e924fd3fcf2aa356dcc3d75f7d"/>
    <w:p>
      <w:pPr>
        <w:pStyle w:val="Heading3"/>
      </w:pPr>
      <w:r>
        <w:t xml:space="preserve">Method 1: Merge with Original Data (Handling Missing Values)</w:t>
      </w:r>
    </w:p>
    <w:p>
      <w:pPr>
        <w:pStyle w:val="SourceCode"/>
      </w:pPr>
      <w:r>
        <w:rPr>
          <w:rStyle w:val="CommentTok"/>
        </w:rPr>
        <w:t xml:space="preserve"># Simplest approach - let R handle the row matching</w:t>
      </w:r>
      <w:r>
        <w:br/>
      </w:r>
      <w:r>
        <w:rPr>
          <w:rStyle w:val="NormalTok"/>
        </w:rPr>
        <w:t xml:space="preserve">augmented_data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paperweight_df</w:t>
      </w:r>
      <w:r>
        <w:br/>
      </w:r>
      <w:r>
        <w:rPr>
          <w:rStyle w:val="NormalTok"/>
        </w:rPr>
        <w:t xml:space="preserve">augmented_data[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(calibration_model)),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"fitted_values"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"std_residuals"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"student_residuals"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"leverage"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"cooks_d"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fitted_values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(calibration_model),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(calibration_model),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std_residuals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rstandard</w:t>
      </w:r>
      <w:r>
        <w:rPr>
          <w:rStyle w:val="NormalTok"/>
        </w:rPr>
        <w:t xml:space="preserve">(calibration_model),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student_residuals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rstudent</w:t>
      </w:r>
      <w:r>
        <w:rPr>
          <w:rStyle w:val="NormalTok"/>
        </w:rPr>
        <w:t xml:space="preserve">(calibration_model),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leverage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(calibration_model),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cooks_d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cooks.distance</w:t>
      </w:r>
      <w:r>
        <w:rPr>
          <w:rStyle w:val="NormalTok"/>
        </w:rPr>
        <w:t xml:space="preserve">(calibration_model)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View the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(augmented_data)</w:t>
      </w:r>
    </w:p>
    <w:p>
      <w:pPr>
        <w:pStyle w:val="SourceCode"/>
      </w:pPr>
      <w:r>
        <w:rPr>
          <w:rStyle w:val="VerbatimChar"/>
        </w:rPr>
        <w:t xml:space="preserve"># A tibble: 6 × 8</w:t>
      </w:r>
      <w:r>
        <w:br/>
      </w:r>
      <w:r>
        <w:rPr>
          <w:rStyle w:val="VerbatimChar"/>
        </w:rPr>
        <w:t xml:space="preserve">  area_cm2 mass_g fitted_values residuals std_residuals student_residuals</w:t>
      </w:r>
      <w:r>
        <w:br/>
      </w:r>
      <w:r>
        <w:rPr>
          <w:rStyle w:val="VerbatimChar"/>
        </w:rPr>
        <w:t xml:space="preserve">     &lt;dbl&gt;  &lt;dbl&gt;         &lt;dbl&gt;     &lt;dbl&gt;         &lt;dbl&gt;             &lt;dbl&gt;</w:t>
      </w:r>
      <w:r>
        <w:br/>
      </w:r>
      <w:r>
        <w:rPr>
          <w:rStyle w:val="VerbatimChar"/>
        </w:rPr>
        <w:t xml:space="preserve">1        1 0.0049         0.919    0.0812        0.0463            0.0461</w:t>
      </w:r>
      <w:r>
        <w:br/>
      </w:r>
      <w:r>
        <w:rPr>
          <w:rStyle w:val="VerbatimChar"/>
        </w:rPr>
        <w:t xml:space="preserve">2        1 0.0052         0.958    0.0421        0.0240            0.0239</w:t>
      </w:r>
      <w:r>
        <w:br/>
      </w:r>
      <w:r>
        <w:rPr>
          <w:rStyle w:val="VerbatimChar"/>
        </w:rPr>
        <w:t xml:space="preserve">3        1 0.0058         1.04    -0.0362       -0.0207           -0.0206</w:t>
      </w:r>
      <w:r>
        <w:br/>
      </w:r>
      <w:r>
        <w:rPr>
          <w:rStyle w:val="VerbatimChar"/>
        </w:rPr>
        <w:t xml:space="preserve">4        1 0.0059         1.05    -0.0493       -0.0281           -0.0280</w:t>
      </w:r>
      <w:r>
        <w:br/>
      </w:r>
      <w:r>
        <w:rPr>
          <w:rStyle w:val="VerbatimChar"/>
        </w:rPr>
        <w:t xml:space="preserve">5        1 0.0061         1.08    -0.0754       -0.0430           -0.0428</w:t>
      </w:r>
      <w:r>
        <w:br/>
      </w:r>
      <w:r>
        <w:rPr>
          <w:rStyle w:val="VerbatimChar"/>
        </w:rPr>
        <w:t xml:space="preserve">6        1 0.0062         1.09    -0.0885       -0.0504           -0.0502</w:t>
      </w:r>
      <w:r>
        <w:br/>
      </w:r>
      <w:r>
        <w:rPr>
          <w:rStyle w:val="VerbatimChar"/>
        </w:rPr>
        <w:t xml:space="preserve"># ℹ 2 more variables: leverage &lt;dbl&gt;, cooks_d &lt;dbl&gt;</w:t>
      </w:r>
    </w:p>
    <w:bookmarkEnd w:id="90"/>
    <w:bookmarkEnd w:id="91"/>
    <w:bookmarkStart w:id="95" w:name="potential-uses-for-residual-analysis"/>
    <w:p>
      <w:pPr>
        <w:pStyle w:val="Heading2"/>
      </w:pPr>
      <w:r>
        <w:t xml:space="preserve">Potential Uses for Residual Analysis</w:t>
      </w:r>
    </w:p>
    <w:bookmarkStart w:id="94" w:name="X928d106950fa588174eaa37be6659a8c69ae1cf"/>
    <w:p>
      <w:pPr>
        <w:pStyle w:val="Heading3"/>
      </w:pPr>
      <w:r>
        <w:t xml:space="preserve">1. Identifying Outliers and Influential Points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9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9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Diagnostic Values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Standardized residuals &gt; |2|</w:t>
            </w:r>
            <w:r>
              <w:t xml:space="preserve">: Potential outliers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Studentized residuals &gt; |3|</w:t>
            </w:r>
            <w:r>
              <w:t xml:space="preserve">: Strong outliers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Cook’s distance &gt; 4/n</w:t>
            </w:r>
            <w:r>
              <w:t xml:space="preserve">: Influential observations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High leverage (hat values)</w:t>
            </w:r>
            <w:r>
              <w:t xml:space="preserve">: Observations with extreme X values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For calibration data, outliers might indicate measurement errors!</w:t>
            </w:r>
          </w:p>
        </w:tc>
      </w:tr>
    </w:tbl>
    <w:bookmarkEnd w:id="94"/>
    <w:bookmarkEnd w:id="95"/>
    <w:bookmarkStart w:id="98" w:name="understanding-the-diagnostic-variables"/>
    <w:p>
      <w:pPr>
        <w:pStyle w:val="Heading2"/>
      </w:pPr>
      <w:r>
        <w:t xml:space="preserve">Understanding the Diagnostic Variables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9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9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Variables Extracted from Regression Model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.fitted</w:t>
            </w:r>
            <w:r>
              <w:t xml:space="preserve">: Predicted values from the model (ŷ)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.resid</w:t>
            </w:r>
            <w:r>
              <w:t xml:space="preserve">: Raw residuals (y - ŷ)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.std.resid</w:t>
            </w:r>
            <w:r>
              <w:t xml:space="preserve">: Standardized residuals (residuals divided by their</w:t>
            </w:r>
            <w:r>
              <w:t xml:space="preserve"> </w:t>
            </w:r>
            <w:r>
              <w:t xml:space="preserve">standard error)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.student.resid</w:t>
            </w:r>
            <w:r>
              <w:t xml:space="preserve">: Studentized residuals (more robust for outlier</w:t>
            </w:r>
            <w:r>
              <w:t xml:space="preserve"> </w:t>
            </w:r>
            <w:r>
              <w:t xml:space="preserve">detection)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.hat</w:t>
            </w:r>
            <w:r>
              <w:t xml:space="preserve">: Leverage values (measure of how far X values are from the</w:t>
            </w:r>
            <w:r>
              <w:t xml:space="preserve"> </w:t>
            </w:r>
            <w:r>
              <w:t xml:space="preserve">mean)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.cooksd</w:t>
            </w:r>
            <w:r>
              <w:t xml:space="preserve">: Cook’s distance (measure of influence of each</w:t>
            </w:r>
            <w:r>
              <w:t xml:space="preserve"> </w:t>
            </w:r>
            <w:r>
              <w:t xml:space="preserve">observation)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.used_in_model</w:t>
            </w:r>
            <w:r>
              <w:t xml:space="preserve">: Logical flag indicating which observations were</w:t>
            </w:r>
            <w:r>
              <w:t xml:space="preserve"> </w:t>
            </w:r>
            <w:r>
              <w:t xml:space="preserve">used</w:t>
            </w:r>
          </w:p>
        </w:tc>
      </w:tr>
    </w:tbl>
    <w:p>
      <w:pPr>
        <w:pStyle w:val="FirstParagraph"/>
      </w:pPr>
      <w:r>
        <w:rPr>
          <w:b/>
          <w:bCs/>
        </w:rPr>
        <w:t xml:space="preserve">Interpretation guidelines:</w:t>
      </w:r>
    </w:p>
    <w:p>
      <w:pPr>
        <w:numPr>
          <w:ilvl w:val="0"/>
          <w:numId w:val="1028"/>
        </w:numPr>
      </w:pPr>
      <w:r>
        <w:rPr>
          <w:b/>
          <w:bCs/>
        </w:rPr>
        <w:t xml:space="preserve">Standardized residuals &gt; |2|</w:t>
      </w:r>
      <w:r>
        <w:t xml:space="preserve">: Potential outliers</w:t>
      </w:r>
    </w:p>
    <w:p>
      <w:pPr>
        <w:numPr>
          <w:ilvl w:val="0"/>
          <w:numId w:val="1028"/>
        </w:numPr>
      </w:pPr>
      <w:r>
        <w:rPr>
          <w:b/>
          <w:bCs/>
        </w:rPr>
        <w:t xml:space="preserve">Studentized residuals &gt; |3|</w:t>
      </w:r>
      <w:r>
        <w:t xml:space="preserve">: Strong outliers</w:t>
      </w:r>
    </w:p>
    <w:p>
      <w:pPr>
        <w:numPr>
          <w:ilvl w:val="0"/>
          <w:numId w:val="1028"/>
        </w:numPr>
      </w:pPr>
      <w:r>
        <w:rPr>
          <w:b/>
          <w:bCs/>
        </w:rPr>
        <w:t xml:space="preserve">Cook’s distance &gt; 4/n</w:t>
      </w:r>
      <w:r>
        <w:t xml:space="preserve">: Influential observations</w:t>
      </w:r>
    </w:p>
    <w:p>
      <w:pPr>
        <w:numPr>
          <w:ilvl w:val="0"/>
          <w:numId w:val="1028"/>
        </w:numPr>
      </w:pPr>
      <w:r>
        <w:rPr>
          <w:b/>
          <w:bCs/>
        </w:rPr>
        <w:t xml:space="preserve">High leverage (hat values)</w:t>
      </w:r>
      <w:r>
        <w:t xml:space="preserve">: Observations with extreme X values</w:t>
      </w:r>
    </w:p>
    <w:bookmarkEnd w:id="98"/>
    <w:bookmarkEnd w:id="99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0" Target="media/rId20.png" /><Relationship Type="http://schemas.openxmlformats.org/officeDocument/2006/relationships/image" Id="rId38" Target="media/rId38.png" /><Relationship Type="http://schemas.openxmlformats.org/officeDocument/2006/relationships/image" Id="rId63" Target="media/rId63.png" /><Relationship Type="http://schemas.openxmlformats.org/officeDocument/2006/relationships/image" Id="rId76" Target="media/rId76.png" /><Relationship Type="http://schemas.openxmlformats.org/officeDocument/2006/relationships/image" Id="rId83" Target="media/rId83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Regression Analysis - Paperweight Calibration for Leaf Area Estimation</dc:title>
  <dc:creator>Bill Perry</dc:creator>
  <cp:keywords/>
  <dcterms:created xsi:type="dcterms:W3CDTF">2025-08-22T22:19:01Z</dcterms:created>
  <dcterms:modified xsi:type="dcterms:W3CDTF">2025-08-22T22:19:01Z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