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15 — Strings and Factors</w:t>
      </w:r>
    </w:p>
    <w:p>
      <w:pPr>
        <w:pStyle w:val="Subtitle"/>
      </w:pPr>
      <w:r>
        <w:t xml:space="preserve">stringr for text cleaning, forcats for plot order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0" w:name="strings-and-factors"/>
    <w:p>
      <w:pPr>
        <w:pStyle w:val="Heading1"/>
      </w:pPr>
      <w:r>
        <w:t xml:space="preserve">Strings and factors</w:t>
      </w:r>
    </w:p>
    <w:p>
      <w:pPr>
        <w:pStyle w:val="FirstParagraph"/>
      </w:pPr>
      <w:r>
        <w:t xml:space="preserve">Two related but distinct problems:</w:t>
      </w:r>
      <w:r>
        <w:t xml:space="preserve"> </w:t>
      </w:r>
      <w:r>
        <w:rPr>
          <w:b/>
          <w:bCs/>
        </w:rPr>
        <w:t xml:space="preserve">strings</w:t>
      </w:r>
      <w:r>
        <w:t xml:space="preserve"> </w:t>
      </w:r>
      <w:r>
        <w:t xml:space="preserve">(</w:t>
      </w:r>
      <w:r>
        <w:rPr>
          <w:rStyle w:val="VerbatimChar"/>
        </w:rPr>
        <w:t xml:space="preserve">stringr</w:t>
      </w:r>
      <w:r>
        <w:t xml:space="preserve">) deal with the content of text — trimming whitespace, detecting patterns, fixing capitalisation.</w:t>
      </w:r>
      <w:r>
        <w:t xml:space="preserve"> </w:t>
      </w:r>
      <w:r>
        <w:rPr>
          <w:b/>
          <w:bCs/>
        </w:rPr>
        <w:t xml:space="preserve">Factors</w:t>
      </w:r>
      <w:r>
        <w:t xml:space="preserve"> </w:t>
      </w:r>
      <w:r>
        <w:t xml:space="preserve">(</w:t>
      </w:r>
      <w:r>
        <w:rPr>
          <w:rStyle w:val="VerbatimChar"/>
        </w:rPr>
        <w:t xml:space="preserve">forcats</w:t>
      </w:r>
      <w:r>
        <w:t xml:space="preserve">) deal with the</w:t>
      </w:r>
      <w:r>
        <w:t xml:space="preserve"> </w:t>
      </w:r>
      <w:r>
        <w:rPr>
          <w:i/>
          <w:iCs/>
        </w:rPr>
        <w:t xml:space="preserve">order</w:t>
      </w:r>
      <w:r>
        <w:t xml:space="preserve"> </w:t>
      </w:r>
      <w:r>
        <w:t xml:space="preserve">of categories — controlling which group appears first on a plot axis or in a table.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15_strings_factors.R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(nycflights13)</w:t>
      </w:r>
    </w:p>
    <w:p>
      <w:r>
        <w:pict>
          <v:rect style="width:0;height:1.5pt" o:hralign="center" o:hrstd="t" o:hr="t"/>
        </w:pict>
      </w:r>
    </w:p>
    <w:bookmarkEnd w:id="10"/>
    <w:bookmarkStart w:id="11" w:name="part-1-strings-with-stringr"/>
    <w:p>
      <w:pPr>
        <w:pStyle w:val="Heading1"/>
      </w:pPr>
      <w:r>
        <w:t xml:space="preserve">PART 1 · Strings with</w:t>
      </w:r>
      <w:r>
        <w:t xml:space="preserve"> </w:t>
      </w:r>
      <w:r>
        <w:rPr>
          <w:rStyle w:val="VerbatimChar"/>
        </w:rPr>
        <w:t xml:space="preserve">stringr</w:t>
      </w:r>
    </w:p>
    <w:bookmarkEnd w:id="11"/>
    <w:bookmarkStart w:id="12" w:name="case-conversion"/>
    <w:p>
      <w:pPr>
        <w:pStyle w:val="Heading1"/>
      </w:pPr>
      <w:r>
        <w:t xml:space="preserve">1 · Case conversion</w:t>
      </w:r>
    </w:p>
    <w:p>
      <w:pPr>
        <w:pStyle w:val="FirstParagraph"/>
      </w:pPr>
      <w:r>
        <w:t xml:space="preserve">The single most common data-cleaning fix: inconsistent capitalisation makes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,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 </w:t>
      </w:r>
      <w:r>
        <w:t xml:space="preserve">three different groups.</w:t>
      </w:r>
    </w:p>
    <w:p>
      <w:pPr>
        <w:pStyle w:val="SourceCode"/>
      </w:pPr>
      <w:r>
        <w:rPr>
          <w:rStyle w:val="FunctionTok"/>
        </w:rPr>
        <w:t xml:space="preserve">str_to_lower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"SLIMY SCULPIN"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"slimy sculpin"</w:t>
      </w:r>
      <w:r>
        <w:br/>
      </w:r>
      <w:r>
        <w:rPr>
          <w:rStyle w:val="FunctionTok"/>
        </w:rPr>
        <w:t xml:space="preserve">str_to_upper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"cottus cognatus"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"COTTUS COGNATUS"</w:t>
      </w:r>
      <w:r>
        <w:br/>
      </w:r>
      <w:r>
        <w:rPr>
          <w:rStyle w:val="FunctionTok"/>
        </w:rPr>
        <w:t xml:space="preserve">str_to_title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"slimy sculpin"</w:t>
      </w:r>
      <w:r>
        <w:rPr>
          <w:rStyle w:val="NormalTok"/>
        </w:rPr>
        <w:t xml:space="preserve">)      </w:t>
      </w:r>
      <w:r>
        <w:rPr>
          <w:rStyle w:val="CommentTok"/>
        </w:rPr>
        <w:t xml:space="preserve"># "Slimy Sculpin"</w:t>
      </w:r>
      <w:r>
        <w:br/>
      </w:r>
      <w:r>
        <w:br/>
      </w:r>
      <w:r>
        <w:rPr>
          <w:rStyle w:val="CommentTok"/>
        </w:rPr>
        <w:t xml:space="preserve"># Fix all character columns after import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(is.character), str_to_lower))</w:t>
      </w:r>
    </w:p>
    <w:p>
      <w:r>
        <w:pict>
          <v:rect style="width:0;height:1.5pt" o:hralign="center" o:hrstd="t" o:hr="t"/>
        </w:pict>
      </w:r>
    </w:p>
    <w:bookmarkEnd w:id="12"/>
    <w:bookmarkStart w:id="16" w:name="trimming-whitespace"/>
    <w:p>
      <w:pPr>
        <w:pStyle w:val="Heading1"/>
      </w:pPr>
      <w:r>
        <w:t xml:space="preserve">2 · Trimming whitespace</w:t>
      </w:r>
    </w:p>
    <w:p>
      <w:pPr>
        <w:pStyle w:val="FirstParagraph"/>
      </w:pPr>
      <w:r>
        <w:rPr>
          <w:rStyle w:val="VerbatimChar"/>
        </w:rPr>
        <w:t xml:space="preserve">"sunny "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"sunny"</w:t>
      </w:r>
      <w:r>
        <w:t xml:space="preserve"> </w:t>
      </w:r>
      <w:r>
        <w:t xml:space="preserve">are different strings to R. This causes phantom extra</w:t>
      </w:r>
      <w:r>
        <w:t xml:space="preserve"> </w:t>
      </w:r>
      <w:r>
        <w:t xml:space="preserve">factor levels and failed joins.</w:t>
      </w:r>
    </w:p>
    <w:p>
      <w:pPr>
        <w:pStyle w:val="SourceCode"/>
      </w:pPr>
      <w:r>
        <w:rPr>
          <w:rStyle w:val="FunctionTok"/>
        </w:rPr>
        <w:t xml:space="preserve">str_trim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  sunny  "</w:t>
      </w:r>
      <w:r>
        <w:rPr>
          <w:rStyle w:val="NormalTok"/>
        </w:rPr>
        <w:t xml:space="preserve">)         </w:t>
      </w:r>
      <w:r>
        <w:rPr>
          <w:rStyle w:val="CommentTok"/>
        </w:rPr>
        <w:t xml:space="preserve"># "sunny"  — removes leading and trailing spaces</w:t>
      </w:r>
      <w:r>
        <w:br/>
      </w:r>
      <w:r>
        <w:rPr>
          <w:rStyle w:val="FunctionTok"/>
        </w:rPr>
        <w:t xml:space="preserve">str_squish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"sunny   shady"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"sunny shady" — also collapses internal spaces</w:t>
      </w:r>
      <w:r>
        <w:br/>
      </w:r>
      <w:r>
        <w:br/>
      </w:r>
      <w:r>
        <w:rPr>
          <w:rStyle w:val="CommentTok"/>
        </w:rPr>
        <w:t xml:space="preserve"># Apply after every import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(is.character), str_trim))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Whitespace is invisible and causes real bugs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After importing from Excel, always run</w:t>
            </w:r>
            <w:r>
              <w:t xml:space="preserve"> </w:t>
            </w:r>
            <w:r>
              <w:rPr>
                <w:rStyle w:val="VerbatimChar"/>
              </w:rPr>
              <w:t xml:space="preserve">tabyl(species)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count(species)</w:t>
            </w:r>
            <w:r>
              <w:t xml:space="preserve"> </w:t>
            </w:r>
            <w:r>
              <w:t xml:space="preserve">to check for phantom duplicate levels.</w:t>
            </w:r>
            <w:r>
              <w:t xml:space="preserve"> </w:t>
            </w:r>
            <w:r>
              <w:rPr>
                <w:rStyle w:val="VerbatimChar"/>
              </w:rPr>
              <w:t xml:space="preserve">"sunny"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"sunny "</w:t>
            </w:r>
            <w:r>
              <w:t xml:space="preserve"> </w:t>
            </w:r>
            <w:r>
              <w:t xml:space="preserve">will each appear as a separate row — the giveaway.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6"/>
    <w:bookmarkStart w:id="17" w:name="detecting-patterns"/>
    <w:p>
      <w:pPr>
        <w:pStyle w:val="Heading1"/>
      </w:pPr>
      <w:r>
        <w:t xml:space="preserve">3 · Detecting patterns</w:t>
      </w:r>
    </w:p>
    <w:p>
      <w:pPr>
        <w:pStyle w:val="SourceCode"/>
      </w:pPr>
      <w:r>
        <w:rPr>
          <w:rStyle w:val="FunctionTok"/>
        </w:rPr>
        <w:t xml:space="preserve">str_detect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"brook trout"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"trout"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TRUE</w:t>
      </w:r>
      <w:r>
        <w:br/>
      </w:r>
      <w:r>
        <w:rPr>
          <w:rStyle w:val="FunctionTok"/>
        </w:rPr>
        <w:t xml:space="preserve">str_detect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"sculpin"</w:t>
      </w:r>
      <w:r>
        <w:rPr>
          <w:rStyle w:val="NormalTok"/>
        </w:rPr>
        <w:t xml:space="preserve">,     </w:t>
      </w:r>
      <w:r>
        <w:rPr>
          <w:rStyle w:val="StringTok"/>
        </w:rPr>
        <w:t xml:space="preserve">"trout"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FALSE</w:t>
      </w:r>
      <w:r>
        <w:br/>
      </w:r>
      <w:r>
        <w:br/>
      </w:r>
      <w:r>
        <w:rPr>
          <w:rStyle w:val="CommentTok"/>
        </w:rPr>
        <w:t xml:space="preserve"># Filter rows where species name contains "trout"</w:t>
      </w:r>
      <w:r>
        <w:br/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"brook trout"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"lake trout"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"sculpin"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"walleye"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str_detect</w:t>
      </w:r>
      <w:r>
        <w:rPr>
          <w:rStyle w:val="NormalTok"/>
        </w:rPr>
        <w:t xml:space="preserve">(species, </w:t>
      </w:r>
      <w:r>
        <w:rPr>
          <w:rStyle w:val="StringTok"/>
        </w:rPr>
        <w:t xml:space="preserve">"trout"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Case-insensitive search</w:t>
      </w:r>
      <w:r>
        <w:br/>
      </w:r>
      <w:r>
        <w:rPr>
          <w:rStyle w:val="FunctionTok"/>
        </w:rPr>
        <w:t xml:space="preserve">str_detect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"Brook Trout"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regex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"trout"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ignore_case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 </w:t>
      </w:r>
      <w:r>
        <w:rPr>
          <w:rStyle w:val="CommentTok"/>
        </w:rPr>
        <w:t xml:space="preserve"># TRUE</w:t>
      </w:r>
    </w:p>
    <w:p>
      <w:r>
        <w:pict>
          <v:rect style="width:0;height:1.5pt" o:hralign="center" o:hrstd="t" o:hr="t"/>
        </w:pict>
      </w:r>
    </w:p>
    <w:bookmarkEnd w:id="17"/>
    <w:bookmarkStart w:id="18" w:name="replacing-patterns"/>
    <w:p>
      <w:pPr>
        <w:pStyle w:val="Heading1"/>
      </w:pPr>
      <w:r>
        <w:t xml:space="preserve">4 · Replacing patterns</w:t>
      </w:r>
    </w:p>
    <w:p>
      <w:pPr>
        <w:pStyle w:val="SourceCode"/>
      </w:pPr>
      <w:r>
        <w:rPr>
          <w:rStyle w:val="FunctionTok"/>
        </w:rPr>
        <w:t xml:space="preserve">str_replace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"bill_length_mm"</w:t>
      </w:r>
      <w:r>
        <w:rPr>
          <w:rStyle w:val="NormalTok"/>
        </w:rPr>
        <w:t xml:space="preserve">,    </w:t>
      </w:r>
      <w:r>
        <w:rPr>
          <w:rStyle w:val="StringTok"/>
        </w:rPr>
        <w:t xml:space="preserve">"_mm"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"bill_length" — first match</w:t>
      </w:r>
      <w:r>
        <w:br/>
      </w:r>
      <w:r>
        <w:rPr>
          <w:rStyle w:val="FunctionTok"/>
        </w:rPr>
        <w:t xml:space="preserve">str_replace_all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"length_mm_mm"</w:t>
      </w:r>
      <w:r>
        <w:rPr>
          <w:rStyle w:val="NormalTok"/>
        </w:rPr>
        <w:t xml:space="preserve">,  </w:t>
      </w:r>
      <w:r>
        <w:rPr>
          <w:rStyle w:val="StringTok"/>
        </w:rPr>
        <w:t xml:space="preserve">"_mm"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"length"      — all matches</w:t>
      </w:r>
      <w:r>
        <w:br/>
      </w:r>
      <w:r>
        <w:br/>
      </w:r>
      <w:r>
        <w:rPr>
          <w:rStyle w:val="CommentTok"/>
        </w:rPr>
        <w:t xml:space="preserve"># Clean column names that have units embedded like "Length (mm)"</w:t>
      </w:r>
      <w:r>
        <w:br/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Length (mm)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`</w:t>
      </w:r>
      <w:r>
        <w:rPr>
          <w:rStyle w:val="AttributeTok"/>
        </w:rPr>
        <w:t xml:space="preserve">Mass (g)</w:t>
      </w:r>
      <w:r>
        <w:rPr>
          <w:rStyle w:val="StringTok"/>
        </w:rPr>
        <w:t xml:space="preserve">`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rename_with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str_replace_all</w:t>
      </w:r>
      <w:r>
        <w:rPr>
          <w:rStyle w:val="NormalTok"/>
        </w:rPr>
        <w:t xml:space="preserve">(.x,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s*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(.*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)"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remove (units)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rename_with</w:t>
      </w:r>
      <w:r>
        <w:rPr>
          <w:rStyle w:val="NormalTok"/>
        </w:rPr>
        <w:t xml:space="preserve">(str_to_lower)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rename_with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str_replace_all</w:t>
      </w:r>
      <w:r>
        <w:rPr>
          <w:rStyle w:val="NormalTok"/>
        </w:rPr>
        <w:t xml:space="preserve">(.x, </w:t>
      </w:r>
      <w:r>
        <w:rPr>
          <w:rStyle w:val="StringTok"/>
        </w:rPr>
        <w:t xml:space="preserve">" 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"_"</w:t>
      </w:r>
      <w:r>
        <w:rPr>
          <w:rStyle w:val="NormalTok"/>
        </w:rPr>
        <w:t xml:space="preserve">))</w:t>
      </w:r>
    </w:p>
    <w:p>
      <w:r>
        <w:pict>
          <v:rect style="width:0;height:1.5pt" o:hralign="center" o:hrstd="t" o:hr="t"/>
        </w:pict>
      </w:r>
    </w:p>
    <w:bookmarkEnd w:id="18"/>
    <w:bookmarkStart w:id="19" w:name="extracting-substrings"/>
    <w:p>
      <w:pPr>
        <w:pStyle w:val="Heading1"/>
      </w:pPr>
      <w:r>
        <w:t xml:space="preserve">5 · Extracting substrings</w:t>
      </w:r>
    </w:p>
    <w:p>
      <w:pPr>
        <w:pStyle w:val="SourceCode"/>
      </w:pPr>
      <w:r>
        <w:rPr>
          <w:rStyle w:val="CommentTok"/>
        </w:rPr>
        <w:t xml:space="preserve"># Extract a pattern from a field label like "trout_S01_2026"</w:t>
      </w:r>
      <w:r>
        <w:br/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"trout_S01_2026"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"sculpin_S02_2026"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"bass_S01_2025"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str_extract</w:t>
      </w:r>
      <w:r>
        <w:rPr>
          <w:rStyle w:val="NormalTok"/>
        </w:rPr>
        <w:t xml:space="preserve">(label, </w:t>
      </w:r>
      <w:r>
        <w:rPr>
          <w:rStyle w:val="StringTok"/>
        </w:rPr>
        <w:t xml:space="preserve">"^[a-z]+"</w:t>
      </w:r>
      <w:r>
        <w:rPr>
          <w:rStyle w:val="NormalTok"/>
        </w:rPr>
        <w:t xml:space="preserve">),     </w:t>
      </w:r>
      <w:r>
        <w:rPr>
          <w:rStyle w:val="CommentTok"/>
        </w:rPr>
        <w:t xml:space="preserve"># first word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site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str_extract</w:t>
      </w:r>
      <w:r>
        <w:rPr>
          <w:rStyle w:val="NormalTok"/>
        </w:rPr>
        <w:t xml:space="preserve">(label, </w:t>
      </w:r>
      <w:r>
        <w:rPr>
          <w:rStyle w:val="StringTok"/>
        </w:rPr>
        <w:t xml:space="preserve">"S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d+"</w:t>
      </w:r>
      <w:r>
        <w:rPr>
          <w:rStyle w:val="NormalTok"/>
        </w:rPr>
        <w:t xml:space="preserve">),        </w:t>
      </w:r>
      <w:r>
        <w:rPr>
          <w:rStyle w:val="CommentTok"/>
        </w:rPr>
        <w:t xml:space="preserve"># "S" + digits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year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str_extract</w:t>
      </w:r>
      <w:r>
        <w:rPr>
          <w:rStyle w:val="NormalTok"/>
        </w:rPr>
        <w:t xml:space="preserve">(label,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d{4}$"</w:t>
      </w:r>
      <w:r>
        <w:rPr>
          <w:rStyle w:val="NormalTok"/>
        </w:rPr>
        <w:t xml:space="preserve">)       </w:t>
      </w:r>
      <w:r>
        <w:rPr>
          <w:rStyle w:val="CommentTok"/>
        </w:rPr>
        <w:t xml:space="preserve"># 4-digit year at end</w:t>
      </w:r>
      <w:r>
        <w:br/>
      </w:r>
      <w:r>
        <w:rPr>
          <w:rStyle w:val="NormalTok"/>
        </w:rPr>
        <w:t xml:space="preserve">  )</w:t>
      </w:r>
    </w:p>
    <w:p>
      <w:r>
        <w:pict>
          <v:rect style="width:0;height:1.5pt" o:hralign="center" o:hrstd="t" o:hr="t"/>
        </w:pict>
      </w:r>
    </w:p>
    <w:bookmarkEnd w:id="19"/>
    <w:bookmarkStart w:id="23" w:name="splitting-and-combining-strings"/>
    <w:p>
      <w:pPr>
        <w:pStyle w:val="Heading1"/>
      </w:pPr>
      <w:r>
        <w:t xml:space="preserve">6 · Splitting and combining strings</w:t>
      </w:r>
    </w:p>
    <w:p>
      <w:pPr>
        <w:pStyle w:val="SourceCode"/>
      </w:pPr>
      <w:r>
        <w:rPr>
          <w:rStyle w:val="CommentTok"/>
        </w:rPr>
        <w:t xml:space="preserve"># Split "Lake_Superior_Site01" into components</w:t>
      </w:r>
      <w:r>
        <w:br/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"Lake_Superior_Site01"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"Lake_Michigan_Site02"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separate_wider_delim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cols  =</w:t>
      </w:r>
      <w:r>
        <w:rPr>
          <w:rStyle w:val="NormalTok"/>
        </w:rPr>
        <w:t xml:space="preserve"> id,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delim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"_"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"water_body_1"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"water_body_2"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"site"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unite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"lake"</w:t>
      </w:r>
      <w:r>
        <w:rPr>
          <w:rStyle w:val="NormalTok"/>
        </w:rPr>
        <w:t xml:space="preserve">, water_body_1, water_body_2, </w:t>
      </w:r>
      <w:r>
        <w:rPr>
          <w:rStyle w:val="AttributeTok"/>
        </w:rPr>
        <w:t xml:space="preserve">sep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 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Pad site codes to consistent width</w:t>
      </w:r>
      <w:r>
        <w:br/>
      </w:r>
      <w:r>
        <w:rPr>
          <w:rStyle w:val="FunctionTok"/>
        </w:rPr>
        <w:t xml:space="preserve">str_pad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pad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"0"</w:t>
      </w:r>
      <w:r>
        <w:rPr>
          <w:rStyle w:val="NormalTok"/>
        </w:rPr>
        <w:t xml:space="preserve">)    </w:t>
      </w:r>
      <w:r>
        <w:rPr>
          <w:rStyle w:val="CommentTok"/>
        </w:rPr>
        <w:t xml:space="preserve"># "01" "02" "03" "04" "05"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separate_wider_delim()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rPr>
                <w:rStyle w:val="VerbatimChar"/>
              </w:rPr>
              <w:t xml:space="preserve">separate()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separate_wider_delim()</w:t>
            </w:r>
            <w:r>
              <w:t xml:space="preserve"> </w:t>
            </w:r>
            <w:r>
              <w:t xml:space="preserve">is the modern tidyr function (tidyr ≥ 1.3). The older</w:t>
            </w:r>
            <w:r>
              <w:t xml:space="preserve"> </w:t>
            </w:r>
            <w:r>
              <w:rPr>
                <w:rStyle w:val="VerbatimChar"/>
              </w:rPr>
              <w:t xml:space="preserve">separate()</w:t>
            </w:r>
            <w:r>
              <w:t xml:space="preserve"> </w:t>
            </w:r>
            <w:r>
              <w:t xml:space="preserve">still works but is superseded. Use</w:t>
            </w:r>
            <w:r>
              <w:t xml:space="preserve"> </w:t>
            </w:r>
            <w:r>
              <w:rPr>
                <w:rStyle w:val="VerbatimChar"/>
              </w:rPr>
              <w:t xml:space="preserve">separate_wider_delim()</w:t>
            </w:r>
            <w:r>
              <w:t xml:space="preserve"> </w:t>
            </w:r>
            <w:r>
              <w:t xml:space="preserve">in new code.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3"/>
    <w:bookmarkStart w:id="24" w:name="part-2-factors-with-forcats"/>
    <w:p>
      <w:pPr>
        <w:pStyle w:val="Heading1"/>
      </w:pPr>
      <w:r>
        <w:t xml:space="preserve">PART 2 · Factors with</w:t>
      </w:r>
      <w:r>
        <w:t xml:space="preserve"> </w:t>
      </w:r>
      <w:r>
        <w:rPr>
          <w:rStyle w:val="VerbatimChar"/>
        </w:rPr>
        <w:t xml:space="preserve">forcats</w:t>
      </w:r>
    </w:p>
    <w:bookmarkEnd w:id="24"/>
    <w:bookmarkStart w:id="25" w:name="why-factors-control-plot-order"/>
    <w:p>
      <w:pPr>
        <w:pStyle w:val="Heading1"/>
      </w:pPr>
      <w:r>
        <w:t xml:space="preserve">7 · Why factors control plot order</w:t>
      </w:r>
    </w:p>
    <w:p>
      <w:pPr>
        <w:pStyle w:val="FirstParagraph"/>
      </w:pPr>
      <w:r>
        <w:t xml:space="preserve">By default, R puts categorical variables in alphabetical order on plot axes.</w:t>
      </w:r>
      <w:r>
        <w:t xml:space="preserve"> </w:t>
      </w:r>
      <w:r>
        <w:t xml:space="preserve">That is almost never the order you want. Factors let you set the order explicitly.</w:t>
      </w:r>
    </w:p>
    <w:p>
      <w:pPr>
        <w:pStyle w:val="SourceCode"/>
      </w:pPr>
      <w:r>
        <w:rPr>
          <w:rStyle w:val="CommentTok"/>
        </w:rPr>
        <w:t xml:space="preserve"># Default: Adelie, Chinstrap, Gentoo (alphabetical — fine here by accident)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n))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5"/>
    <w:bookmarkStart w:id="26" w:name="fct_relevel-set-a-custom-order"/>
    <w:p>
      <w:pPr>
        <w:pStyle w:val="Heading1"/>
      </w:pPr>
      <w:r>
        <w:t xml:space="preserve">8 ·</w:t>
      </w:r>
      <w:r>
        <w:t xml:space="preserve"> </w:t>
      </w:r>
      <w:r>
        <w:rPr>
          <w:rStyle w:val="VerbatimChar"/>
        </w:rPr>
        <w:t xml:space="preserve">fct_relevel()</w:t>
      </w:r>
      <w:r>
        <w:t xml:space="preserve"> </w:t>
      </w:r>
      <w:r>
        <w:t xml:space="preserve">— set a custom order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fct_relevel</w:t>
      </w:r>
      <w:r>
        <w:rPr>
          <w:rStyle w:val="NormalTok"/>
        </w:rPr>
        <w:t xml:space="preserve">(species,</w:t>
      </w:r>
      <w:r>
        <w:br/>
      </w:r>
      <w:r>
        <w:rPr>
          <w:rStyle w:val="NormalTok"/>
        </w:rPr>
        <w:t xml:space="preserve">                              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"Custom order: Gentoo, Chinstrap, Adelie"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6"/>
    <w:bookmarkStart w:id="29" w:name="fct_reorder-sort-by-a-numeric-value"/>
    <w:p>
      <w:pPr>
        <w:pStyle w:val="Heading1"/>
      </w:pPr>
      <w:r>
        <w:t xml:space="preserve">9 ·</w:t>
      </w:r>
      <w:r>
        <w:t xml:space="preserve"> </w:t>
      </w:r>
      <w:r>
        <w:rPr>
          <w:rStyle w:val="VerbatimChar"/>
        </w:rPr>
        <w:t xml:space="preserve">fct_reorder()</w:t>
      </w:r>
      <w:r>
        <w:t xml:space="preserve"> </w:t>
      </w:r>
      <w:r>
        <w:t xml:space="preserve">— sort by a numeric value</w:t>
      </w:r>
    </w:p>
    <w:p>
      <w:pPr>
        <w:pStyle w:val="FirstParagraph"/>
      </w:pPr>
      <w:r>
        <w:t xml:space="preserve">The most useful forcats function. Sorts bars by their actual value —</w:t>
      </w:r>
      <w:r>
        <w:t xml:space="preserve"> </w:t>
      </w:r>
      <w:r>
        <w:t xml:space="preserve">almost always better than alphabetical.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(body_mass_g)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(body_mass_g),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fct_reorder</w:t>
      </w:r>
      <w:r>
        <w:rPr>
          <w:rStyle w:val="NormalTok"/>
        </w:rPr>
        <w:t xml:space="preserve">(species, mean_mass))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sort ascending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mean_mass,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"Bars sorted by mean body mass"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Sort descending with</w:t>
            </w:r>
            <w:r>
              <w:t xml:space="preserve"> </w:t>
            </w:r>
            <w:r>
              <w:rPr>
                <w:rStyle w:val="VerbatimChar"/>
              </w:rPr>
              <w:t xml:space="preserve">desc()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FunctionTok"/>
              </w:rPr>
              <w:t xml:space="preserve">mutate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species =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fct_reorder</w:t>
            </w:r>
            <w:r>
              <w:rPr>
                <w:rStyle w:val="NormalTok"/>
              </w:rPr>
              <w:t xml:space="preserve">(species, </w:t>
            </w:r>
            <w:r>
              <w:rPr>
                <w:rStyle w:val="FunctionTok"/>
              </w:rPr>
              <w:t xml:space="preserve">desc</w:t>
            </w:r>
            <w:r>
              <w:rPr>
                <w:rStyle w:val="NormalTok"/>
              </w:rPr>
              <w:t xml:space="preserve">(mean_mass)))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Or for horizontal bar charts,</w:t>
            </w:r>
            <w:r>
              <w:t xml:space="preserve"> </w:t>
            </w:r>
            <w:r>
              <w:rPr>
                <w:rStyle w:val="VerbatimChar"/>
              </w:rPr>
              <w:t xml:space="preserve">coord_flip()</w:t>
            </w:r>
            <w:r>
              <w:t xml:space="preserve"> </w:t>
            </w:r>
            <w:r>
              <w:t xml:space="preserve">combined with ascending sort</w:t>
            </w:r>
            <w:r>
              <w:t xml:space="preserve"> </w:t>
            </w:r>
            <w:r>
              <w:t xml:space="preserve">puts the largest bar at the top — the most readable layout for many groups.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9"/>
    <w:bookmarkStart w:id="30" w:name="fct_infreq-sort-by-count"/>
    <w:p>
      <w:pPr>
        <w:pStyle w:val="Heading1"/>
      </w:pPr>
      <w:r>
        <w:t xml:space="preserve">10 ·</w:t>
      </w:r>
      <w:r>
        <w:t xml:space="preserve"> </w:t>
      </w:r>
      <w:r>
        <w:rPr>
          <w:rStyle w:val="VerbatimChar"/>
        </w:rPr>
        <w:t xml:space="preserve">fct_infreq()</w:t>
      </w:r>
      <w:r>
        <w:t xml:space="preserve"> </w:t>
      </w:r>
      <w:r>
        <w:t xml:space="preserve">— sort by count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carrier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fct_infreq</w:t>
      </w:r>
      <w:r>
        <w:rPr>
          <w:rStyle w:val="NormalTok"/>
        </w:rPr>
        <w:t xml:space="preserve">(carrier))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(carrier)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carrier,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"Airlines sorted by flight count (most to least)"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30"/>
    <w:bookmarkStart w:id="31" w:name="fct_lump_n-collapse-rare-categories"/>
    <w:p>
      <w:pPr>
        <w:pStyle w:val="Heading1"/>
      </w:pPr>
      <w:r>
        <w:t xml:space="preserve">11 ·</w:t>
      </w:r>
      <w:r>
        <w:t xml:space="preserve"> </w:t>
      </w:r>
      <w:r>
        <w:rPr>
          <w:rStyle w:val="VerbatimChar"/>
        </w:rPr>
        <w:t xml:space="preserve">fct_lump_n()</w:t>
      </w:r>
      <w:r>
        <w:t xml:space="preserve"> </w:t>
      </w:r>
      <w:r>
        <w:t xml:space="preserve">— collapse rare categories</w:t>
      </w:r>
    </w:p>
    <w:p>
      <w:pPr>
        <w:pStyle w:val="FirstParagraph"/>
      </w:pPr>
      <w:r>
        <w:t xml:space="preserve">When you have many levels but only want to highlight the top ones: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carrier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fct_lump_n</w:t>
      </w:r>
      <w:r>
        <w:rPr>
          <w:rStyle w:val="NormalTok"/>
        </w:rPr>
        <w:t xml:space="preserve">(carrier,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(carrier, </w:t>
      </w:r>
      <w:r>
        <w:rPr>
          <w:rStyle w:val="AttributeTok"/>
        </w:rPr>
        <w:t xml:space="preserve">sort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 Top 5 carriers kept; all others collapsed to "Other"</w:t>
      </w:r>
    </w:p>
    <w:p>
      <w:r>
        <w:pict>
          <v:rect style="width:0;height:1.5pt" o:hralign="center" o:hrstd="t" o:hr="t"/>
        </w:pict>
      </w:r>
    </w:p>
    <w:bookmarkEnd w:id="31"/>
    <w:bookmarkStart w:id="32" w:name="ecological-example-species-by-body-size"/>
    <w:p>
      <w:pPr>
        <w:pStyle w:val="Heading1"/>
      </w:pPr>
      <w:r>
        <w:t xml:space="preserve">12 · Ecological example — species by body size</w:t>
      </w:r>
    </w:p>
    <w:p>
      <w:pPr>
        <w:pStyle w:val="FirstParagraph"/>
      </w:pPr>
      <w:r>
        <w:t xml:space="preserve">The canonical use case: fish or species ordered from smallest to largest</w:t>
      </w:r>
      <w:r>
        <w:t xml:space="preserve"> </w:t>
      </w:r>
      <w:r>
        <w:t xml:space="preserve">on a horizontal axis.</w:t>
      </w:r>
    </w:p>
    <w:p>
      <w:pPr>
        <w:pStyle w:val="SourceCode"/>
      </w:pPr>
      <w:r>
        <w:rPr>
          <w:rStyle w:val="NormalTok"/>
        </w:rPr>
        <w:t xml:space="preserve">fish_df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fct_reorder</w:t>
      </w:r>
      <w:r>
        <w:rPr>
          <w:rStyle w:val="NormalTok"/>
        </w:rPr>
        <w:t xml:space="preserve">(species, mass_g, </w:t>
      </w:r>
      <w:r>
        <w:rPr>
          <w:rStyle w:val="AttributeTok"/>
        </w:rPr>
        <w:t xml:space="preserve">.fun =</w:t>
      </w:r>
      <w:r>
        <w:rPr>
          <w:rStyle w:val="NormalTok"/>
        </w:rPr>
        <w:t xml:space="preserve"> mean))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coord_flip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"Fish species ordered by mean body mass"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2"/>
    <w:bookmarkStart w:id="33" w:name="quick-reference"/>
    <w:p>
      <w:pPr>
        <w:pStyle w:val="Heading1"/>
      </w:pPr>
      <w:r>
        <w:t xml:space="preserve">Quick reference</w:t>
      </w:r>
    </w:p>
    <w:p>
      <w:pPr>
        <w:pStyle w:val="FirstParagraph"/>
      </w:pPr>
      <w:r>
        <w:rPr>
          <w:b/>
          <w:bCs/>
        </w:rPr>
        <w:t xml:space="preserve">Strings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Lowercase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str_to_lower(x)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Title case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str_to_title(x)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Trim spaces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str_trim(x)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Collapse internal spaces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str_squish(x)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Detect pattern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str_detect(x, "pattern")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Replace first match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str_replace(x, "old", "new")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Replace all matches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str_replace_all(x, "old", "new")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Extract pattern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str_extract(x, "regex")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Pad to width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str_pad(x, width = 3, pad = "0")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to all chr cols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mutate(across(where(is.character), str_trim))</w:t>
            </w:r>
          </w:p>
        </w:tc>
      </w:tr>
    </w:tbl>
    <w:p>
      <w:pPr>
        <w:pStyle w:val="BodyText"/>
      </w:pPr>
      <w:r>
        <w:rPr>
          <w:b/>
          <w:bCs/>
        </w:rPr>
        <w:t xml:space="preserve">Factors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 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fct_relevel(f, "B","A","C")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Sort by numeric variable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fct_reorder(f, numeric_col)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Sort by frequency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fct_infreq(f)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Collapse rare levels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fct_lump_n(f, n = 5)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Rename levels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fct_recode(f, "New" = "Old")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15 — Strings and Factors.</w:t>
      </w:r>
      <w:r>
        <w:t xml:space="preserve"> </w:t>
      </w:r>
      <w:r>
        <w:rPr>
          <w:i/>
          <w:iCs/>
        </w:rPr>
        <w:t xml:space="preserve">Next: Common Code 16 — Writing functions.</w:t>
      </w:r>
    </w:p>
    <w:bookmarkEnd w:id="33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Relationship Type="http://schemas.openxmlformats.org/officeDocument/2006/relationships/image" Id="rId13" Target="media/rId13.png" /><Relationship Type="http://schemas.openxmlformats.org/officeDocument/2006/relationships/hyperlink" Id="rId9" Target="15_strings_factor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5_strings_factor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15 — Strings and Factors</dc:title>
  <dc:creator>Bill Perry</dc:creator>
  <dc:description>How to arrange and work with factors</dc:description>
  <cp:keywords/>
  <dcterms:created xsi:type="dcterms:W3CDTF">2026-07-06T00:32:11Z</dcterms:created>
  <dcterms:modified xsi:type="dcterms:W3CDTF">2026-07-06T00:32:11Z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stringr for text cleaning, forcats for plot order</vt:lpwstr>
  </property>
  <property fmtid="{D5CDD505-2E9C-101B-9397-08002B2CF9AE}" pid="15" name="toc-title">
    <vt:lpwstr>Table of contents</vt:lpwstr>
  </property>
  <property fmtid="{D5CDD505-2E9C-101B-9397-08002B2CF9AE}" pid="16" name="topic_number">
    <vt:lpwstr>15</vt:lpwstr>
  </property>
  <property fmtid="{D5CDD505-2E9C-101B-9397-08002B2CF9AE}" pid="17" name="type">
    <vt:lpwstr>common_code</vt:lpwstr>
  </property>
</Properties>
</file>