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3.png" ContentType="image/png"/>
  <Override PartName="/word/media/rId47.png" ContentType="image/png"/>
  <Override PartName="/word/media/rId38.png" ContentType="image/png"/>
  <Override PartName="/word/media/rId30.png" ContentType="image/png"/>
  <Override PartName="/word/media/rId25.png" ContentType="image/png"/>
  <Override PartName="/word/media/rId59.png" ContentType="image/png"/>
  <Override PartName="/word/media/rId53.png" ContentType="image/png"/>
  <Override PartName="/word/media/rId4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Lecture 04 — GGPlot II</w:t>
      </w:r>
    </w:p>
    <w:p>
      <w:pPr>
        <w:pStyle w:val="Subtitle"/>
      </w:pPr>
      <w:r>
        <w:t xml:space="preserve">More geoms, zooming safely, and picking a theme</w:t>
      </w:r>
    </w:p>
    <w:p>
      <w:pPr>
        <w:pStyle w:val="Author"/>
      </w:pPr>
      <w:r>
        <w:t xml:space="preserve">Bill Perry</w:t>
      </w:r>
    </w:p>
    <w:p>
      <w:pPr>
        <w:pStyle w:val="Date"/>
      </w:pPr>
      <w:r>
        <w:t xml:space="preserve">2026-09-10</w:t>
      </w:r>
    </w:p>
    <w:bookmarkStart w:id="12" w:name="where-we-left-off-lecture-03-ggplot-i"/>
    <w:p>
      <w:pPr>
        <w:pStyle w:val="Heading1"/>
      </w:pPr>
      <w:r>
        <w:t xml:space="preserve">Where we left off (Lecture 03 — GGPlot I)</w:t>
      </w:r>
    </w:p>
    <w:p>
      <w:pPr>
        <w:pStyle w:val="Compact"/>
        <w:numPr>
          <w:ilvl w:val="0"/>
          <w:numId w:val="1001"/>
        </w:numPr>
      </w:pPr>
      <w:r>
        <w:t xml:space="preserve">Piping straight into a plot:</w:t>
      </w:r>
      <w:r>
        <w:t xml:space="preserve"> </w:t>
      </w:r>
      <w:r>
        <w:rPr>
          <w:rStyle w:val="VerbatimChar"/>
        </w:rPr>
        <w:t xml:space="preserve">leaf_df %&gt;% ggplot(...)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scale_color_manual()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scale_fill_manual()</w:t>
      </w:r>
      <w:r>
        <w:t xml:space="preserve"> </w:t>
      </w:r>
      <w:r>
        <w:t xml:space="preserve">— colors you choose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facet_wrap()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facet_grid()</w:t>
      </w:r>
      <w:r>
        <w:t xml:space="preserve"> </w:t>
      </w:r>
      <w:r>
        <w:t xml:space="preserve">— one panel per group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stat_summary()</w:t>
      </w:r>
      <w:r>
        <w:t xml:space="preserve"> </w:t>
      </w:r>
      <w:r>
        <w:t xml:space="preserve">— mean and mean ± SE, drawn from raw data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✅ Key idea from Lecture 03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You can already build a grouped, colored, faceted figure. Today: one more geom, a safer way to zoom, and picking a theme that looks intentional instead of default.</w:t>
            </w:r>
          </w:p>
          <w:p/>
        </w:tc>
      </w:tr>
    </w:tbl>
    <w:bookmarkEnd w:id="12"/>
    <w:bookmarkStart w:id="17" w:name="goals-for-today"/>
    <w:p>
      <w:pPr>
        <w:pStyle w:val="Heading1"/>
      </w:pPr>
      <w:r>
        <w:t xml:space="preserve">Goals for Today</w:t>
      </w:r>
    </w:p>
    <w:p>
      <w:pPr>
        <w:pStyle w:val="Compact"/>
        <w:numPr>
          <w:ilvl w:val="0"/>
          <w:numId w:val="1002"/>
        </w:numPr>
      </w:pPr>
      <w:r>
        <w:t xml:space="preserve">Map</w:t>
      </w:r>
      <w:r>
        <w:t xml:space="preserve"> </w:t>
      </w:r>
      <w:r>
        <w:rPr>
          <w:b/>
          <w:bCs/>
        </w:rPr>
        <w:t xml:space="preserve">shape</w:t>
      </w:r>
      <w:r>
        <w:t xml:space="preserve"> </w:t>
      </w:r>
      <w:r>
        <w:t xml:space="preserve">alongside color, and add a trend line with</w:t>
      </w:r>
      <w:r>
        <w:t xml:space="preserve"> </w:t>
      </w:r>
      <w:r>
        <w:rPr>
          <w:rStyle w:val="VerbatimChar"/>
        </w:rPr>
        <w:t xml:space="preserve">geom_smooth()</w:t>
      </w:r>
    </w:p>
    <w:p>
      <w:pPr>
        <w:pStyle w:val="Compact"/>
        <w:numPr>
          <w:ilvl w:val="0"/>
          <w:numId w:val="1002"/>
        </w:numPr>
      </w:pPr>
      <w:r>
        <w:t xml:space="preserve">Zoom into a plot</w:t>
      </w:r>
      <w:r>
        <w:t xml:space="preserve"> </w:t>
      </w:r>
      <w:r>
        <w:rPr>
          <w:b/>
          <w:bCs/>
        </w:rPr>
        <w:t xml:space="preserve">without silently dropping data</w:t>
      </w:r>
      <w:r>
        <w:t xml:space="preserve"> </w:t>
      </w:r>
      <w:r>
        <w:t xml:space="preserve">—</w:t>
      </w:r>
      <w:r>
        <w:t xml:space="preserve"> </w:t>
      </w:r>
      <w:r>
        <w:rPr>
          <w:rStyle w:val="VerbatimChar"/>
        </w:rPr>
        <w:t xml:space="preserve">coord_cartesian()</w:t>
      </w:r>
    </w:p>
    <w:p>
      <w:pPr>
        <w:pStyle w:val="Compact"/>
        <w:numPr>
          <w:ilvl w:val="0"/>
          <w:numId w:val="1002"/>
        </w:numPr>
      </w:pPr>
      <w:r>
        <w:t xml:space="preserve">Pick a built-in</w:t>
      </w:r>
      <w:r>
        <w:t xml:space="preserve"> </w:t>
      </w:r>
      <w:r>
        <w:rPr>
          <w:b/>
          <w:bCs/>
        </w:rPr>
        <w:t xml:space="preserve">theme</w:t>
      </w:r>
      <w:r>
        <w:t xml:space="preserve"> </w:t>
      </w:r>
      <w:r>
        <w:t xml:space="preserve">and adjust it with</w:t>
      </w:r>
      <w:r>
        <w:t xml:space="preserve"> </w:t>
      </w:r>
      <w:r>
        <w:rPr>
          <w:rStyle w:val="VerbatimChar"/>
        </w:rPr>
        <w:t xml:space="preserve">theme()</w:t>
      </w:r>
    </w:p>
    <w:p>
      <w:pPr>
        <w:pStyle w:val="Compact"/>
        <w:numPr>
          <w:ilvl w:val="0"/>
          <w:numId w:val="1002"/>
        </w:numPr>
      </w:pPr>
      <w:r>
        <w:t xml:space="preserve">Save a figure in the right</w:t>
      </w:r>
      <w:r>
        <w:t xml:space="preserve"> </w:t>
      </w:r>
      <w:r>
        <w:rPr>
          <w:b/>
          <w:bCs/>
        </w:rPr>
        <w:t xml:space="preserve">format</w:t>
      </w:r>
      <w:r>
        <w:t xml:space="preserve"> </w:t>
      </w:r>
      <w:r>
        <w:t xml:space="preserve">for the job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4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15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🖐 Try it yourself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By the end you will recognize the single most common ggplot mistake — zooming with</w:t>
            </w:r>
            <w:r>
              <w:t xml:space="preserve"> </w:t>
            </w:r>
            <w:r>
              <w:rPr>
                <w:rStyle w:val="VerbatimChar"/>
              </w:rPr>
              <w:t xml:space="preserve">xlim()</w:t>
            </w:r>
            <w:r>
              <w:t xml:space="preserve">/</w:t>
            </w:r>
            <w:r>
              <w:rPr>
                <w:rStyle w:val="VerbatimChar"/>
              </w:rPr>
              <w:t xml:space="preserve">ylim()</w:t>
            </w:r>
            <w:r>
              <w:t xml:space="preserve"> </w:t>
            </w:r>
            <w:r>
              <w:t xml:space="preserve">— before you ever make it yourself.</w:t>
            </w:r>
          </w:p>
          <w:p/>
        </w:tc>
      </w:tr>
    </w:tbl>
    <w:p>
      <w:pPr>
        <w:pStyle w:val="BodyText"/>
      </w:pPr>
      <w:r>
        <w:rPr>
          <w:b/>
          <w:bCs/>
        </w:rPr>
        <w:t xml:space="preserve">References:</w:t>
      </w:r>
    </w:p>
    <w:p>
      <w:pPr>
        <w:pStyle w:val="Compact"/>
        <w:numPr>
          <w:ilvl w:val="0"/>
          <w:numId w:val="1003"/>
        </w:numPr>
      </w:pPr>
      <w:r>
        <w:t xml:space="preserve">📖 Whitlock &amp; Schluter, Ch. 2 —</w:t>
      </w:r>
      <w:r>
        <w:t xml:space="preserve"> </w:t>
      </w:r>
      <w:r>
        <w:rPr>
          <w:i/>
          <w:iCs/>
        </w:rPr>
        <w:t xml:space="preserve">Displaying Data</w:t>
      </w:r>
    </w:p>
    <w:p>
      <w:pPr>
        <w:pStyle w:val="Compact"/>
        <w:numPr>
          <w:ilvl w:val="0"/>
          <w:numId w:val="1003"/>
        </w:numPr>
      </w:pPr>
      <w:r>
        <w:t xml:space="preserve">📖</w:t>
      </w:r>
      <w:r>
        <w:t xml:space="preserve"> </w:t>
      </w:r>
      <w:hyperlink r:id="rId16">
        <w:r>
          <w:rPr>
            <w:rStyle w:val="Hyperlink"/>
          </w:rPr>
          <w:t xml:space="preserve">R4DS Ch 1</w:t>
        </w:r>
      </w:hyperlink>
      <w:r>
        <w:t xml:space="preserve"> </w:t>
      </w:r>
      <w:r>
        <w:t xml:space="preserve">— Data Visualization</w:t>
      </w:r>
    </w:p>
    <w:p>
      <w:pPr>
        <w:pStyle w:val="FirstParagraph"/>
      </w:pPr>
      <w:r>
        <w:t xml:space="preserve">Both PDFs are in the course</w:t>
      </w:r>
      <w:r>
        <w:t xml:space="preserve"> </w:t>
      </w:r>
      <w:r>
        <w:rPr>
          <w:rStyle w:val="VerbatimChar"/>
        </w:rPr>
        <w:t xml:space="preserve">readings/</w:t>
      </w:r>
      <w:r>
        <w:t xml:space="preserve"> </w:t>
      </w:r>
      <w:r>
        <w:t xml:space="preserve">folder.</w:t>
      </w:r>
    </w:p>
    <w:bookmarkEnd w:id="17"/>
    <w:bookmarkStart w:id="20" w:name="how-to-use-these-slides-predict-type-run"/>
    <w:p>
      <w:pPr>
        <w:pStyle w:val="Heading1"/>
      </w:pPr>
      <w:r>
        <w:t xml:space="preserve">How to Use These Slides — Predict · Type · Run</w:t>
      </w:r>
    </w:p>
    <w:p>
      <w:pPr>
        <w:pStyle w:val="FirstParagraph"/>
      </w:pPr>
      <w:r>
        <w:t xml:space="preserve">This lecture runs in</w:t>
      </w:r>
      <w:r>
        <w:t xml:space="preserve"> </w:t>
      </w:r>
      <w:r>
        <w:rPr>
          <w:b/>
          <w:bCs/>
        </w:rPr>
        <w:t xml:space="preserve">three short chunks</w:t>
      </w:r>
      <w:r>
        <w:t xml:space="preserve">. After each chunk you switch to the activity and type the code yourself into your R script.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8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1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✅ Why bother?</w:t>
            </w:r>
          </w:p>
          <w:p>
            <w:pPr>
              <w:pStyle w:val="BodyText"/>
            </w:pPr>
            <w:pPr>
              <w:spacing w:after="16"/>
            </w:pPr>
            <w:r>
              <w:rPr>
                <w:rStyle w:val="VerbatimChar"/>
              </w:rPr>
              <w:t xml:space="preserve">xlim()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rPr>
                <w:rStyle w:val="VerbatimChar"/>
              </w:rPr>
              <w:t xml:space="preserve">coord_cartesian()</w:t>
            </w:r>
            <w:r>
              <w:t xml:space="preserve"> </w:t>
            </w:r>
            <w:r>
              <w:t xml:space="preserve">produce plots that look</w:t>
            </w:r>
            <w:r>
              <w:t xml:space="preserve"> </w:t>
            </w:r>
            <w:r>
              <w:rPr>
                <w:i/>
                <w:iCs/>
              </w:rPr>
              <w:t xml:space="preserve">identical</w:t>
            </w:r>
            <w:r>
              <w:t xml:space="preserve"> </w:t>
            </w:r>
            <w:r>
              <w:t xml:space="preserve">for simple scatter plots — the difference only shows up once you compute something (a smooth line, a boxplot). Typing both yourself and comparing outputs is the only way this sticks.</w:t>
            </w:r>
          </w:p>
          <w:p/>
        </w:tc>
      </w:tr>
    </w:tbl>
    <w:bookmarkEnd w:id="20"/>
    <w:bookmarkStart w:id="21" w:name="load-libraries-and-data"/>
    <w:p>
      <w:pPr>
        <w:pStyle w:val="Heading1"/>
      </w:pPr>
      <w:r>
        <w:t xml:space="preserve">Load Libraries and Data</w:t>
      </w:r>
    </w:p>
    <w:p>
      <w:pPr>
        <w:pStyle w:val="SourceCode"/>
      </w:pPr>
      <w:r>
        <w:rPr>
          <w:rStyle w:val="CommentTok"/>
        </w:rPr>
        <w:t xml:space="preserve"># Load all packages at the top of every script ----------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(readxl) </w:t>
      </w:r>
      <w:r>
        <w:rPr>
          <w:rStyle w:val="CommentTok"/>
        </w:rPr>
        <w:t xml:space="preserve"># reading Excel files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(tidyverse) </w:t>
      </w:r>
      <w:r>
        <w:rPr>
          <w:rStyle w:val="CommentTok"/>
        </w:rPr>
        <w:t xml:space="preserve"># data wrangling + ggplot2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(janitor) </w:t>
      </w:r>
      <w:r>
        <w:rPr>
          <w:rStyle w:val="CommentTok"/>
        </w:rPr>
        <w:t xml:space="preserve"># cleans up messy column names</w:t>
      </w:r>
    </w:p>
    <w:p>
      <w:pPr>
        <w:pStyle w:val="SourceCode"/>
      </w:pPr>
      <w:r>
        <w:rPr>
          <w:rStyle w:val="CommentTok"/>
        </w:rPr>
        <w:t xml:space="preserve"># Read the leaf data from the data folder ---------------</w:t>
      </w:r>
      <w:r>
        <w:br/>
      </w:r>
      <w:r>
        <w:rPr>
          <w:rStyle w:val="NormalTok"/>
        </w:rPr>
        <w:t xml:space="preserve">leaf_df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read_excel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"data/2026_09_03_data_sci_leaf_area.xlsx"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clean_names</w:t>
      </w:r>
      <w:r>
        <w:rPr>
          <w:rStyle w:val="NormalTok"/>
        </w:rPr>
        <w:t xml:space="preserve">()</w:t>
      </w:r>
    </w:p>
    <w:bookmarkEnd w:id="21"/>
    <w:bookmarkStart w:id="22" w:name="Xbbeb6a572b348229b438ce77ae89954bccbeb03"/>
    <w:p>
      <w:pPr>
        <w:pStyle w:val="Heading1"/>
      </w:pPr>
      <w:r>
        <w:t xml:space="preserve">🧩 Chunk 1 of 3 · Shape, Color, and a Trend Line</w:t>
      </w:r>
    </w:p>
    <w:p>
      <w:pPr>
        <w:pStyle w:val="FirstParagraph"/>
      </w:pPr>
      <w:r>
        <w:rPr>
          <w:b/>
          <w:bCs/>
        </w:rPr>
        <w:t xml:space="preserve">We will cover:</w:t>
      </w:r>
      <w:r>
        <w:t xml:space="preserve"> </w:t>
      </w:r>
      <w:r>
        <w:t xml:space="preserve">mapping shape alongside color, and</w:t>
      </w:r>
      <w:r>
        <w:t xml:space="preserve"> </w:t>
      </w:r>
      <w:r>
        <w:rPr>
          <w:rStyle w:val="VerbatimChar"/>
        </w:rPr>
        <w:t xml:space="preserve">geom_smooth()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🛑 After this chunk you will do Activity Parts 1–2.</w:t>
      </w:r>
    </w:p>
    <w:bookmarkEnd w:id="22"/>
    <w:bookmarkStart w:id="29" w:name="mapping-shape-alongside-color"/>
    <w:p>
      <w:pPr>
        <w:pStyle w:val="Heading1"/>
      </w:pPr>
      <w:r>
        <w:t xml:space="preserve">Mapping Shape Alongside Color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23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2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rPr>
                <w:b/>
                <w:bCs/>
              </w:rPr>
              <w:t xml:space="preserve">🔮 Predict first:</w:t>
            </w:r>
            <w:r>
              <w:t xml:space="preserve"> </w:t>
            </w:r>
            <w:r>
              <w:t xml:space="preserve">We map both</w:t>
            </w:r>
            <w:r>
              <w:t xml:space="preserve"> </w:t>
            </w:r>
            <w:r>
              <w:rPr>
                <w:rStyle w:val="VerbatimChar"/>
              </w:rPr>
              <w:t xml:space="preserve">color = shade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rPr>
                <w:rStyle w:val="VerbatimChar"/>
              </w:rPr>
              <w:t xml:space="preserve">shape = shade</w:t>
            </w:r>
            <w:r>
              <w:t xml:space="preserve"> </w:t>
            </w:r>
            <w:r>
              <w:t xml:space="preserve">to the</w:t>
            </w:r>
            <w:r>
              <w:t xml:space="preserve"> </w:t>
            </w:r>
            <w:r>
              <w:rPr>
                <w:i/>
                <w:iCs/>
              </w:rPr>
              <w:t xml:space="preserve">same</w:t>
            </w:r>
            <w:r>
              <w:t xml:space="preserve"> </w:t>
            </w:r>
            <w:r>
              <w:t xml:space="preserve">variable. Will ggplot draw one legend or two?</w:t>
            </w:r>
          </w:p>
          <w:p/>
        </w:tc>
      </w:tr>
    </w:tbl>
    <w:p>
      <w:pPr>
        <w:pStyle w:val="SourceCode"/>
      </w:pPr>
      <w:r>
        <w:rPr>
          <w:rStyle w:val="CommentTok"/>
        </w:rPr>
        <w:t xml:space="preserve"># Map color AND shape to the same variable -------------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petiole_mm,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shade, </w:t>
      </w:r>
      <w:r>
        <w:rPr>
          <w:rStyle w:val="AttributeTok"/>
        </w:rPr>
        <w:t xml:space="preserve">shape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2.5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0.8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scale_color_manual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"goldenrod"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"forestgreen"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vs. Petiole Length"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"Petiole Length (mm)"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shape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</w:t>
      </w:r>
    </w:p>
    <w:p>
      <w:pPr>
        <w:pStyle w:val="FirstParagraph"/>
      </w:pPr>
      <w:r>
        <w:drawing>
          <wp:inline>
            <wp:extent cx="2286000" cy="2286000"/>
            <wp:effectExtent b="0" l="0" r="0" t="0"/>
            <wp:docPr descr="" title="" id="26" name="Picture"/>
            <a:graphic>
              <a:graphicData uri="http://schemas.openxmlformats.org/drawingml/2006/picture">
                <pic:pic>
                  <pic:nvPicPr>
                    <pic:cNvPr descr="ggplot_2_lecture_files/figure-docx/shape-color-demo-1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Compact"/>
        <w:numPr>
          <w:ilvl w:val="0"/>
          <w:numId w:val="1004"/>
        </w:numPr>
      </w:pPr>
      <w:r>
        <w:t xml:space="preserve">Mapping the</w:t>
      </w:r>
      <w:r>
        <w:t xml:space="preserve"> </w:t>
      </w:r>
      <w:r>
        <w:rPr>
          <w:b/>
          <w:bCs/>
        </w:rPr>
        <w:t xml:space="preserve">same variable</w:t>
      </w:r>
      <w:r>
        <w:t xml:space="preserve"> </w:t>
      </w:r>
      <w:r>
        <w:t xml:space="preserve">to both</w:t>
      </w:r>
      <w:r>
        <w:t xml:space="preserve"> </w:t>
      </w:r>
      <w:r>
        <w:rPr>
          <w:rStyle w:val="VerbatimChar"/>
        </w:rPr>
        <w:t xml:space="preserve">color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shape</w:t>
      </w:r>
      <w:r>
        <w:t xml:space="preserve"> </w:t>
      </w:r>
      <w:r>
        <w:t xml:space="preserve">merges them into</w:t>
      </w:r>
      <w:r>
        <w:t xml:space="preserve"> </w:t>
      </w:r>
      <w:r>
        <w:rPr>
          <w:b/>
          <w:bCs/>
        </w:rPr>
        <w:t xml:space="preserve">one legend</w:t>
      </w:r>
    </w:p>
    <w:p>
      <w:pPr>
        <w:pStyle w:val="Compact"/>
        <w:numPr>
          <w:ilvl w:val="0"/>
          <w:numId w:val="1004"/>
        </w:numPr>
      </w:pPr>
      <w:r>
        <w:t xml:space="preserve">This makes the plot easier to read in black-and-white or for colorblind readers</w:t>
      </w:r>
    </w:p>
    <w:p>
      <w:pPr>
        <w:pStyle w:val="Compact"/>
        <w:numPr>
          <w:ilvl w:val="0"/>
          <w:numId w:val="1004"/>
        </w:numPr>
      </w:pPr>
      <w:r>
        <w:t xml:space="preserve">If</w:t>
      </w:r>
      <w:r>
        <w:t xml:space="preserve"> </w:t>
      </w:r>
      <w:r>
        <w:rPr>
          <w:rStyle w:val="VerbatimChar"/>
        </w:rPr>
        <w:t xml:space="preserve">color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shape</w:t>
      </w:r>
      <w:r>
        <w:t xml:space="preserve"> </w:t>
      </w:r>
      <w:r>
        <w:t xml:space="preserve">legend titles differ in</w:t>
      </w:r>
      <w:r>
        <w:t xml:space="preserve"> </w:t>
      </w:r>
      <w:r>
        <w:rPr>
          <w:rStyle w:val="VerbatimChar"/>
        </w:rPr>
        <w:t xml:space="preserve">labs()</w:t>
      </w:r>
      <w:r>
        <w:t xml:space="preserve">, you get</w:t>
      </w:r>
      <w:r>
        <w:t xml:space="preserve"> </w:t>
      </w:r>
      <w:r>
        <w:rPr>
          <w:b/>
          <w:bCs/>
        </w:rPr>
        <w:t xml:space="preserve">two</w:t>
      </w:r>
      <w:r>
        <w:t xml:space="preserve"> </w:t>
      </w:r>
      <w:r>
        <w:t xml:space="preserve">legends instead — usually not what you want</w:t>
      </w:r>
    </w:p>
    <w:p>
      <w:pPr>
        <w:pStyle w:val="FirstParagraph"/>
      </w:pPr>
      <w:r>
        <w:t xml:space="preserve">📖</w:t>
      </w:r>
      <w:r>
        <w:t xml:space="preserve"> </w:t>
      </w:r>
      <w:hyperlink r:id="rId28">
        <w:r>
          <w:rPr>
            <w:rStyle w:val="Hyperlink"/>
          </w:rPr>
          <w:t xml:space="preserve">R4DS §9 — Layers</w:t>
        </w:r>
      </w:hyperlink>
    </w:p>
    <w:bookmarkEnd w:id="29"/>
    <w:bookmarkStart w:id="35" w:name="adding-a-trend-line-geom_smooth"/>
    <w:p>
      <w:pPr>
        <w:pStyle w:val="Heading1"/>
      </w:pPr>
      <w:r>
        <w:t xml:space="preserve">Adding a Trend Line —</w:t>
      </w:r>
      <w:r>
        <w:t xml:space="preserve"> </w:t>
      </w:r>
      <w:r>
        <w:rPr>
          <w:rStyle w:val="VerbatimChar"/>
        </w:rPr>
        <w:t xml:space="preserve">geom_smooth()</w:t>
      </w:r>
    </w:p>
    <w:p>
      <w:pPr>
        <w:pStyle w:val="SourceCode"/>
      </w:pPr>
      <w:r>
        <w:rPr>
          <w:rStyle w:val="CommentTok"/>
        </w:rPr>
        <w:t xml:space="preserve"># geom_smooth() fits a line straight from the data -----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petiole_mm,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"grey40"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geom_smooth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method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"lm"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"tomato"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"tomato"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0.15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vs. Petiole Length, with Trend Line"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"Petiole Length (mm)"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</w:t>
      </w:r>
    </w:p>
    <w:p>
      <w:pPr>
        <w:pStyle w:val="FirstParagraph"/>
      </w:pPr>
      <w:r>
        <w:drawing>
          <wp:inline>
            <wp:extent cx="2286000" cy="2286000"/>
            <wp:effectExtent b="0" l="0" r="0" t="0"/>
            <wp:docPr descr="" title="" id="31" name="Picture"/>
            <a:graphic>
              <a:graphicData uri="http://schemas.openxmlformats.org/drawingml/2006/picture">
                <pic:pic>
                  <pic:nvPicPr>
                    <pic:cNvPr descr="ggplot_2_lecture_files/figure-docx/geom-smooth-demo-1.png" id="32" name="Picture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method = "lm"</w:t>
      </w:r>
      <w:r>
        <w:t xml:space="preserve"> </w:t>
      </w:r>
      <w:r>
        <w:t xml:space="preserve">fits a straight line (linear model)</w:t>
      </w:r>
    </w:p>
    <w:p>
      <w:pPr>
        <w:pStyle w:val="Compact"/>
        <w:numPr>
          <w:ilvl w:val="0"/>
          <w:numId w:val="1005"/>
        </w:numPr>
      </w:pPr>
      <w:r>
        <w:t xml:space="preserve">The shaded ribbon is the</w:t>
      </w:r>
      <w:r>
        <w:t xml:space="preserve"> </w:t>
      </w:r>
      <w:r>
        <w:rPr>
          <w:b/>
          <w:bCs/>
        </w:rPr>
        <w:t xml:space="preserve">95% confidence band</w:t>
      </w:r>
      <w:r>
        <w:t xml:space="preserve"> </w:t>
      </w:r>
      <w:r>
        <w:t xml:space="preserve">around the line</w:t>
      </w:r>
    </w:p>
    <w:p>
      <w:pPr>
        <w:pStyle w:val="Compact"/>
        <w:numPr>
          <w:ilvl w:val="0"/>
          <w:numId w:val="1005"/>
        </w:numPr>
      </w:pPr>
      <w:r>
        <w:t xml:space="preserve">We’ll fit this same relationship formally with</w:t>
      </w:r>
      <w:r>
        <w:t xml:space="preserve"> </w:t>
      </w:r>
      <w:r>
        <w:rPr>
          <w:rStyle w:val="VerbatimChar"/>
        </w:rPr>
        <w:t xml:space="preserve">lm()</w:t>
      </w:r>
      <w:r>
        <w:t xml:space="preserve"> </w:t>
      </w:r>
      <w:r>
        <w:t xml:space="preserve">in the Regression unit later this semester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3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3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rPr>
                <w:rStyle w:val="VerbatimChar"/>
              </w:rPr>
              <w:t xml:space="preserve">geom_smooth()</w:t>
            </w:r>
            <w:r>
              <w:t xml:space="preserve"> </w:t>
            </w:r>
            <w:r>
              <w:t xml:space="preserve">is exploration, not a hypothesis test — it shows you</w:t>
            </w:r>
            <w:r>
              <w:t xml:space="preserve"> </w:t>
            </w:r>
            <w:r>
              <w:rPr>
                <w:i/>
                <w:iCs/>
              </w:rPr>
              <w:t xml:space="preserve">whether a line is worth fitting formally</w:t>
            </w:r>
            <w:r>
              <w:t xml:space="preserve"> </w:t>
            </w:r>
            <w:r>
              <w:t xml:space="preserve">before you commit to one.</w:t>
            </w:r>
          </w:p>
          <w:p/>
        </w:tc>
      </w:tr>
    </w:tbl>
    <w:bookmarkEnd w:id="35"/>
    <w:bookmarkStart w:id="36" w:name="activity-4-parts-12-now"/>
    <w:p>
      <w:pPr>
        <w:pStyle w:val="Heading1"/>
      </w:pPr>
      <w:r>
        <w:t xml:space="preserve">→ ACTIVITY 4 Parts 1–2 now</w:t>
      </w:r>
    </w:p>
    <w:p>
      <w:pPr>
        <w:pStyle w:val="FirstParagraph"/>
      </w:pPr>
      <w:r>
        <w:rPr>
          <w:b/>
          <w:bCs/>
        </w:rPr>
        <w:t xml:space="preserve">🛑 Do Activity Parts 1–2 now</w:t>
      </w:r>
    </w:p>
    <w:p>
      <w:pPr>
        <w:pStyle w:val="BodyText"/>
      </w:pPr>
      <w:r>
        <w:t xml:space="preserve">Load the data, map shape and color to</w:t>
      </w:r>
      <w:r>
        <w:t xml:space="preserve"> </w:t>
      </w:r>
      <w:r>
        <w:rPr>
          <w:rStyle w:val="VerbatimChar"/>
        </w:rPr>
        <w:t xml:space="preserve">shade</w:t>
      </w:r>
      <w:r>
        <w:t xml:space="preserve">, then add a</w:t>
      </w:r>
      <w:r>
        <w:t xml:space="preserve"> </w:t>
      </w:r>
      <w:r>
        <w:rPr>
          <w:rStyle w:val="VerbatimChar"/>
        </w:rPr>
        <w:t xml:space="preserve">geom_smooth()</w:t>
      </w:r>
      <w:r>
        <w:t xml:space="preserve"> </w:t>
      </w:r>
      <w:r>
        <w:t xml:space="preserve">trend line. Predict, type, run.</w:t>
      </w:r>
    </w:p>
    <w:bookmarkEnd w:id="36"/>
    <w:bookmarkStart w:id="37" w:name="chunk-2-of-3-zooming-without-losing-data"/>
    <w:p>
      <w:pPr>
        <w:pStyle w:val="Heading1"/>
      </w:pPr>
      <w:r>
        <w:t xml:space="preserve">🧩 Chunk 2 of 3 · Zooming Without Losing Data</w:t>
      </w:r>
    </w:p>
    <w:p>
      <w:pPr>
        <w:pStyle w:val="FirstParagraph"/>
      </w:pPr>
      <w:r>
        <w:rPr>
          <w:b/>
          <w:bCs/>
        </w:rPr>
        <w:t xml:space="preserve">We will cover:</w:t>
      </w:r>
      <w:r>
        <w:t xml:space="preserve"> </w:t>
      </w:r>
      <w:r>
        <w:rPr>
          <w:rStyle w:val="VerbatimChar"/>
        </w:rPr>
        <w:t xml:space="preserve">coord_cartesian()</w:t>
      </w:r>
      <w:r>
        <w:t xml:space="preserve"> </w:t>
      </w:r>
      <w:r>
        <w:t xml:space="preserve">vs. </w:t>
      </w:r>
      <w:r>
        <w:rPr>
          <w:rStyle w:val="VerbatimChar"/>
        </w:rPr>
        <w:t xml:space="preserve">xlim()</w:t>
      </w:r>
      <w:r>
        <w:t xml:space="preserve">/</w:t>
      </w:r>
      <w:r>
        <w:rPr>
          <w:rStyle w:val="VerbatimChar"/>
        </w:rPr>
        <w:t xml:space="preserve">ylim()</w:t>
      </w:r>
      <w:r>
        <w:t xml:space="preserve"> </w:t>
      </w:r>
      <w:r>
        <w:t xml:space="preserve">— they look the same until they don’t.</w:t>
      </w:r>
    </w:p>
    <w:p>
      <w:pPr>
        <w:pStyle w:val="BodyText"/>
      </w:pPr>
      <w:r>
        <w:rPr>
          <w:b/>
          <w:bCs/>
        </w:rPr>
        <w:t xml:space="preserve">🛑 After this chunk you will do Activity Part 3.</w:t>
      </w:r>
    </w:p>
    <w:bookmarkEnd w:id="37"/>
    <w:bookmarkStart w:id="41" w:name="X8159f09d12498de76bc871c0a530c112008ae16"/>
    <w:p>
      <w:pPr>
        <w:pStyle w:val="Heading1"/>
      </w:pPr>
      <w:r>
        <w:rPr>
          <w:rStyle w:val="VerbatimChar"/>
        </w:rPr>
        <w:t xml:space="preserve">coord_cartesian()</w:t>
      </w:r>
      <w:r>
        <w:t xml:space="preserve"> </w:t>
      </w:r>
      <w:r>
        <w:t xml:space="preserve">— Zoom Without Removing Data</w:t>
      </w:r>
    </w:p>
    <w:p>
      <w:pPr>
        <w:pStyle w:val="SourceCode"/>
      </w:pPr>
      <w:r>
        <w:rPr>
          <w:rStyle w:val="CommentTok"/>
        </w:rPr>
        <w:t xml:space="preserve"># coord_cartesian() zooms the VIEW, keeps all the data -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petiole_mm,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"grey40"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geom_smooth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method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"lm"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"tomato"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"tomato"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0.15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coord_cartesian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xlim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70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ylim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"Zoomed with coord_cartesian()"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"Petiole Length (mm)"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</w:t>
      </w:r>
    </w:p>
    <w:p>
      <w:pPr>
        <w:pStyle w:val="FirstParagraph"/>
      </w:pPr>
      <w:r>
        <w:drawing>
          <wp:inline>
            <wp:extent cx="2286000" cy="2286000"/>
            <wp:effectExtent b="0" l="0" r="0" t="0"/>
            <wp:docPr descr="" title="" id="39" name="Picture"/>
            <a:graphic>
              <a:graphicData uri="http://schemas.openxmlformats.org/drawingml/2006/picture">
                <pic:pic>
                  <pic:nvPicPr>
                    <pic:cNvPr descr="ggplot_2_lecture_files/figure-docx/coord-cartesian-demo-1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Compact"/>
        <w:numPr>
          <w:ilvl w:val="0"/>
          <w:numId w:val="1006"/>
        </w:numPr>
      </w:pPr>
      <w:r>
        <w:t xml:space="preserve">Zooms the</w:t>
      </w:r>
      <w:r>
        <w:t xml:space="preserve"> </w:t>
      </w:r>
      <w:r>
        <w:rPr>
          <w:b/>
          <w:bCs/>
        </w:rPr>
        <w:t xml:space="preserve">view</w:t>
      </w:r>
      <w:r>
        <w:t xml:space="preserve"> </w:t>
      </w:r>
      <w:r>
        <w:t xml:space="preserve">— every point still contributes to the trend line</w:t>
      </w:r>
    </w:p>
    <w:p>
      <w:pPr>
        <w:pStyle w:val="Compact"/>
        <w:numPr>
          <w:ilvl w:val="0"/>
          <w:numId w:val="1006"/>
        </w:numPr>
      </w:pPr>
      <w:r>
        <w:t xml:space="preserve">The trend line is fit on</w:t>
      </w:r>
      <w:r>
        <w:t xml:space="preserve"> </w:t>
      </w:r>
      <w:r>
        <w:rPr>
          <w:b/>
          <w:bCs/>
        </w:rPr>
        <w:t xml:space="preserve">all 53 leaves</w:t>
      </w:r>
      <w:r>
        <w:t xml:space="preserve">, then the plot window is cropped afterward</w:t>
      </w:r>
    </w:p>
    <w:p>
      <w:pPr>
        <w:pStyle w:val="Compact"/>
        <w:numPr>
          <w:ilvl w:val="0"/>
          <w:numId w:val="1006"/>
        </w:numPr>
      </w:pPr>
      <w:r>
        <w:t xml:space="preserve">Safe to use anytime you just want a closer look</w:t>
      </w:r>
    </w:p>
    <w:bookmarkEnd w:id="41"/>
    <w:bookmarkStart w:id="50" w:name="xlim-ylim-removes-data-first"/>
    <w:p>
      <w:pPr>
        <w:pStyle w:val="Heading1"/>
      </w:pPr>
      <w:r>
        <w:rPr>
          <w:rStyle w:val="VerbatimChar"/>
        </w:rPr>
        <w:t xml:space="preserve">xlim()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ylim()</w:t>
      </w:r>
      <w:r>
        <w:t xml:space="preserve"> </w:t>
      </w:r>
      <w:r>
        <w:t xml:space="preserve">— Removes Data First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42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4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rPr>
                <w:b/>
                <w:bCs/>
              </w:rPr>
              <w:t xml:space="preserve">🔮 Predict first:</w:t>
            </w:r>
            <w:r>
              <w:t xml:space="preserve"> </w:t>
            </w:r>
            <w:r>
              <w:t xml:space="preserve">If we drop the leaves outside our zoom window</w:t>
            </w:r>
            <w:r>
              <w:t xml:space="preserve"> </w:t>
            </w:r>
            <w:r>
              <w:rPr>
                <w:i/>
                <w:iCs/>
              </w:rPr>
              <w:t xml:space="preserve">before</w:t>
            </w:r>
            <w:r>
              <w:t xml:space="preserve"> </w:t>
            </w:r>
            <w:r>
              <w:t xml:space="preserve">fitting the trend line, will the line look the same as before, or different?</w:t>
            </w:r>
          </w:p>
          <w:p/>
        </w:tc>
      </w:tr>
    </w:tbl>
    <w:p>
      <w:pPr>
        <w:pStyle w:val="SourceCode"/>
      </w:pPr>
      <w:r>
        <w:rPr>
          <w:rStyle w:val="CommentTok"/>
        </w:rPr>
        <w:t xml:space="preserve"># xlim()/ylim() DELETE rows outside the range first ----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petiole_mm,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"grey40"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geom_smooth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method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"lm"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"tomato"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"tomato"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0.15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xlim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70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ylim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"Zoomed with xlim() / ylim() — different line!"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"Petiole Length (mm)"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</w:t>
      </w:r>
    </w:p>
    <w:p>
      <w:pPr>
        <w:pStyle w:val="FirstParagraph"/>
      </w:pPr>
      <w:r>
        <w:drawing>
          <wp:inline>
            <wp:extent cx="2286000" cy="2286000"/>
            <wp:effectExtent b="0" l="0" r="0" t="0"/>
            <wp:docPr descr="" title="" id="45" name="Picture"/>
            <a:graphic>
              <a:graphicData uri="http://schemas.openxmlformats.org/drawingml/2006/picture">
                <pic:pic>
                  <pic:nvPicPr>
                    <pic:cNvPr descr="ggplot_2_lecture_files/figure-docx/xlim-demo-1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EB9113"/>
          <w:left w:val="single" w:sz="24" w:space="0" w:color="EB9113"/>
          <w:bottom w:val="single" w:sz="4" w:space="0" w:color="EB9113"/>
          <w:right w:val="single" w:sz="4" w:space="0" w:color="EB9113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fcefdc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48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warning.png" id="4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Warning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⚠️ Watch out!</w:t>
            </w:r>
          </w:p>
          <w:p>
            <w:pPr>
              <w:pStyle w:val="BodyText"/>
            </w:pPr>
            <w:pPr>
              <w:spacing w:after="16"/>
            </w:pPr>
            <w:r>
              <w:rPr>
                <w:rStyle w:val="VerbatimChar"/>
              </w:rPr>
              <w:t xml:space="preserve">xlim()</w:t>
            </w:r>
            <w:r>
              <w:t xml:space="preserve">/</w:t>
            </w:r>
            <w:r>
              <w:rPr>
                <w:rStyle w:val="VerbatimChar"/>
              </w:rPr>
              <w:t xml:space="preserve">ylim()</w:t>
            </w:r>
            <w:r>
              <w:t xml:space="preserve"> </w:t>
            </w:r>
            <w:r>
              <w:rPr>
                <w:b/>
                <w:bCs/>
              </w:rPr>
              <w:t xml:space="preserve">silently delete rows</w:t>
            </w:r>
            <w:r>
              <w:t xml:space="preserve"> </w:t>
            </w:r>
            <w:r>
              <w:t xml:space="preserve">outside the range</w:t>
            </w:r>
            <w:r>
              <w:t xml:space="preserve"> </w:t>
            </w:r>
            <w:r>
              <w:rPr>
                <w:i/>
                <w:iCs/>
              </w:rPr>
              <w:t xml:space="preserve">before</w:t>
            </w:r>
            <w:r>
              <w:t xml:space="preserve"> </w:t>
            </w:r>
            <w:r>
              <w:t xml:space="preserve">anything is computed. The trend line above is fit only on the leaves that remain — a different line than</w:t>
            </w:r>
            <w:r>
              <w:t xml:space="preserve"> </w:t>
            </w:r>
            <w:r>
              <w:rPr>
                <w:rStyle w:val="VerbatimChar"/>
              </w:rPr>
              <w:t xml:space="preserve">coord_cartesian()</w:t>
            </w:r>
            <w:r>
              <w:t xml:space="preserve"> </w:t>
            </w:r>
            <w:r>
              <w:t xml:space="preserve">produced, with no warning that data went missing.</w:t>
            </w:r>
          </w:p>
          <w:p/>
        </w:tc>
      </w:tr>
    </w:tbl>
    <w:p>
      <w:pPr>
        <w:pStyle w:val="BodyText"/>
      </w:pPr>
      <w:r>
        <w:rPr>
          <w:b/>
          <w:bCs/>
        </w:rPr>
        <w:t xml:space="preserve">Rule of thumb:</w:t>
      </w:r>
      <w:r>
        <w:t xml:space="preserve"> </w:t>
      </w:r>
      <w:r>
        <w:t xml:space="preserve">use</w:t>
      </w:r>
      <w:r>
        <w:t xml:space="preserve"> </w:t>
      </w:r>
      <w:r>
        <w:rPr>
          <w:rStyle w:val="VerbatimChar"/>
        </w:rPr>
        <w:t xml:space="preserve">coord_cartesian()</w:t>
      </w:r>
      <w:r>
        <w:t xml:space="preserve"> </w:t>
      </w:r>
      <w:r>
        <w:t xml:space="preserve">to zoom. Only use</w:t>
      </w:r>
      <w:r>
        <w:t xml:space="preserve"> </w:t>
      </w:r>
      <w:r>
        <w:rPr>
          <w:rStyle w:val="VerbatimChar"/>
        </w:rPr>
        <w:t xml:space="preserve">xlim()</w:t>
      </w:r>
      <w:r>
        <w:t xml:space="preserve">/</w:t>
      </w:r>
      <w:r>
        <w:rPr>
          <w:rStyle w:val="VerbatimChar"/>
        </w:rPr>
        <w:t xml:space="preserve">ylim()</w:t>
      </w:r>
      <w:r>
        <w:t xml:space="preserve"> </w:t>
      </w:r>
      <w:r>
        <w:t xml:space="preserve">when you actually want those rows excluded from the analysis, not just out of view.</w:t>
      </w:r>
    </w:p>
    <w:bookmarkEnd w:id="50"/>
    <w:bookmarkStart w:id="51" w:name="activity-4-part-3-now"/>
    <w:p>
      <w:pPr>
        <w:pStyle w:val="Heading1"/>
      </w:pPr>
      <w:r>
        <w:t xml:space="preserve">→ ACTIVITY 4 Part 3 now</w:t>
      </w:r>
    </w:p>
    <w:p>
      <w:pPr>
        <w:pStyle w:val="FirstParagraph"/>
      </w:pPr>
      <w:r>
        <w:rPr>
          <w:b/>
          <w:bCs/>
        </w:rPr>
        <w:t xml:space="preserve">🛑 Do Activity Part 3 now</w:t>
      </w:r>
    </w:p>
    <w:p>
      <w:pPr>
        <w:pStyle w:val="BodyText"/>
      </w:pPr>
      <w:r>
        <w:t xml:space="preserve">Zoom the same plot two ways and compare the trend lines. Predict, type, run.</w:t>
      </w:r>
    </w:p>
    <w:bookmarkEnd w:id="51"/>
    <w:bookmarkStart w:id="52" w:name="chunk-3-of-3-themes-and-saving"/>
    <w:p>
      <w:pPr>
        <w:pStyle w:val="Heading1"/>
      </w:pPr>
      <w:r>
        <w:t xml:space="preserve">🧩 Chunk 3 of 3 · Themes and Saving</w:t>
      </w:r>
    </w:p>
    <w:p>
      <w:pPr>
        <w:pStyle w:val="FirstParagraph"/>
      </w:pPr>
      <w:r>
        <w:rPr>
          <w:b/>
          <w:bCs/>
        </w:rPr>
        <w:t xml:space="preserve">We will cover:</w:t>
      </w:r>
      <w:r>
        <w:t xml:space="preserve"> </w:t>
      </w:r>
      <w:r>
        <w:t xml:space="preserve">picking a built-in theme,</w:t>
      </w:r>
      <w:r>
        <w:t xml:space="preserve"> </w:t>
      </w:r>
      <w:r>
        <w:rPr>
          <w:rStyle w:val="VerbatimChar"/>
        </w:rPr>
        <w:t xml:space="preserve">theme()</w:t>
      </w:r>
      <w:r>
        <w:t xml:space="preserve"> </w:t>
      </w:r>
      <w:r>
        <w:t xml:space="preserve">tweaks, and choosing a file format with</w:t>
      </w:r>
      <w:r>
        <w:t xml:space="preserve"> </w:t>
      </w:r>
      <w:r>
        <w:rPr>
          <w:rStyle w:val="VerbatimChar"/>
        </w:rPr>
        <w:t xml:space="preserve">ggsave()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🛑 After this chunk you will do Activity Parts 4–5.</w:t>
      </w:r>
    </w:p>
    <w:bookmarkEnd w:id="52"/>
    <w:bookmarkStart w:id="58" w:name="picking-a-theme"/>
    <w:p>
      <w:pPr>
        <w:pStyle w:val="Heading1"/>
      </w:pPr>
      <w:r>
        <w:t xml:space="preserve">Picking a Theme</w:t>
      </w:r>
    </w:p>
    <w:p>
      <w:pPr>
        <w:pStyle w:val="SourceCode"/>
      </w:pPr>
      <w:r>
        <w:rPr>
          <w:rStyle w:val="CommentTok"/>
        </w:rPr>
        <w:t xml:space="preserve"># theme_classic() — clean, close to journal defaults ---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shade,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geom_boxplot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outlier.shape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NA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scale_fill_manual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"goldenrod"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"forestgreen"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by Shade"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theme_classic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</w:p>
    <w:p>
      <w:pPr>
        <w:pStyle w:val="FirstParagraph"/>
      </w:pPr>
      <w:r>
        <w:drawing>
          <wp:inline>
            <wp:extent cx="2286000" cy="2286000"/>
            <wp:effectExtent b="0" l="0" r="0" t="0"/>
            <wp:docPr descr="" title="" id="54" name="Picture"/>
            <a:graphic>
              <a:graphicData uri="http://schemas.openxmlformats.org/drawingml/2006/picture">
                <pic:pic>
                  <pic:nvPicPr>
                    <pic:cNvPr descr="ggplot_2_lecture_files/figure-docx/themes-demo-1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rPr>
          <w:b/>
          <w:bCs/>
        </w:rPr>
        <w:t xml:space="preserve">Five built-in themes to try on the same plot: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Theme</w:t>
            </w:r>
          </w:p>
        </w:tc>
        <w:tc>
          <w:tcPr/>
          <w:p>
            <w:pPr>
              <w:pStyle w:val="Compact"/>
            </w:pPr>
            <w:r>
              <w:t xml:space="preserve">Look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theme_grey()</w:t>
            </w:r>
          </w:p>
        </w:tc>
        <w:tc>
          <w:tcPr/>
          <w:p>
            <w:pPr>
              <w:pStyle w:val="Compact"/>
            </w:pPr>
            <w:r>
              <w:t xml:space="preserve">default — grey background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theme_bw()</w:t>
            </w:r>
          </w:p>
        </w:tc>
        <w:tc>
          <w:tcPr/>
          <w:p>
            <w:pPr>
              <w:pStyle w:val="Compact"/>
            </w:pPr>
            <w:r>
              <w:t xml:space="preserve">white background, grey gridlines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theme_minimal()</w:t>
            </w:r>
          </w:p>
        </w:tc>
        <w:tc>
          <w:tcPr/>
          <w:p>
            <w:pPr>
              <w:pStyle w:val="Compact"/>
            </w:pPr>
            <w:r>
              <w:t xml:space="preserve">no background, subtle gridlines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theme_classic()</w:t>
            </w:r>
          </w:p>
        </w:tc>
        <w:tc>
          <w:tcPr/>
          <w:p>
            <w:pPr>
              <w:pStyle w:val="Compact"/>
            </w:pPr>
            <w:r>
              <w:t xml:space="preserve">white background, axis lines only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theme_light()</w:t>
            </w:r>
          </w:p>
        </w:tc>
        <w:tc>
          <w:tcPr/>
          <w:p>
            <w:pPr>
              <w:pStyle w:val="Compact"/>
            </w:pPr>
            <w:r>
              <w:t xml:space="preserve">light grey lines and border</w:t>
            </w:r>
          </w:p>
        </w:tc>
      </w:tr>
    </w:tbl>
    <w:p>
      <w:pPr>
        <w:pStyle w:val="BodyText"/>
      </w:pPr>
      <w:r>
        <w:t xml:space="preserve"> 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56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5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rPr>
                <w:rStyle w:val="VerbatimChar"/>
              </w:rPr>
              <w:t xml:space="preserve">theme_classic()</w:t>
            </w:r>
            <w:r>
              <w:t xml:space="preserve"> </w:t>
            </w:r>
            <w:r>
              <w:t xml:space="preserve">is a safe default for scientific figures — clean, uncluttered, close to what most journals expect.</w:t>
            </w:r>
          </w:p>
          <w:p/>
        </w:tc>
      </w:tr>
    </w:tbl>
    <w:bookmarkEnd w:id="58"/>
    <w:bookmarkStart w:id="64" w:name="adjusting-a-theme-with-theme"/>
    <w:p>
      <w:pPr>
        <w:pStyle w:val="Heading1"/>
      </w:pPr>
      <w:r>
        <w:t xml:space="preserve">Adjusting a Theme with</w:t>
      </w:r>
      <w:r>
        <w:t xml:space="preserve"> </w:t>
      </w:r>
      <w:r>
        <w:rPr>
          <w:rStyle w:val="VerbatimChar"/>
        </w:rPr>
        <w:t xml:space="preserve">theme()</w:t>
      </w:r>
    </w:p>
    <w:p>
      <w:pPr>
        <w:pStyle w:val="SourceCode"/>
      </w:pPr>
      <w:r>
        <w:rPr>
          <w:rStyle w:val="CommentTok"/>
        </w:rPr>
        <w:t xml:space="preserve"># theme() overrides individual elements afterward -----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shade,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geom_boxplot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outlier.shape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NA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scale_fill_manual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"goldenrod"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"forestgreen"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by Shade"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theme_classic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axis.text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element_text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12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axis.title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element_text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)</w:t>
      </w:r>
    </w:p>
    <w:p>
      <w:pPr>
        <w:pStyle w:val="FirstParagraph"/>
      </w:pPr>
      <w:r>
        <w:drawing>
          <wp:inline>
            <wp:extent cx="2286000" cy="2286000"/>
            <wp:effectExtent b="0" l="0" r="0" t="0"/>
            <wp:docPr descr="" title="" id="60" name="Picture"/>
            <a:graphic>
              <a:graphicData uri="http://schemas.openxmlformats.org/drawingml/2006/picture">
                <pic:pic>
                  <pic:nvPicPr>
                    <pic:cNvPr descr="ggplot_2_lecture_files/figure-docx/theme-tweak-demo-1.png" id="61" name="Picture"/>
                    <pic:cNvPicPr>
                      <a:picLocks noChangeArrowheads="1"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Compact"/>
        <w:numPr>
          <w:ilvl w:val="0"/>
          <w:numId w:val="1007"/>
        </w:numPr>
      </w:pPr>
      <w:r>
        <w:t xml:space="preserve">Pick a</w:t>
      </w:r>
      <w:r>
        <w:t xml:space="preserve"> </w:t>
      </w:r>
      <w:r>
        <w:rPr>
          <w:b/>
          <w:bCs/>
        </w:rPr>
        <w:t xml:space="preserve">built-in theme first</w:t>
      </w:r>
      <w:r>
        <w:t xml:space="preserve"> </w:t>
      </w:r>
      <w:r>
        <w:t xml:space="preserve">(</w:t>
      </w:r>
      <w:r>
        <w:rPr>
          <w:rStyle w:val="VerbatimChar"/>
        </w:rPr>
        <w:t xml:space="preserve">theme_classic()</w:t>
      </w:r>
      <w:r>
        <w:t xml:space="preserve">), then add</w:t>
      </w:r>
      <w:r>
        <w:t xml:space="preserve"> </w:t>
      </w:r>
      <w:r>
        <w:rPr>
          <w:rStyle w:val="VerbatimChar"/>
        </w:rPr>
        <w:t xml:space="preserve">theme()</w:t>
      </w:r>
      <w:r>
        <w:t xml:space="preserve"> </w:t>
      </w:r>
      <w:r>
        <w:t xml:space="preserve">afterward to tweak individual pieces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legend.position = "none"</w:t>
      </w:r>
      <w:r>
        <w:t xml:space="preserve"> </w:t>
      </w:r>
      <w:r>
        <w:t xml:space="preserve">— drop a redundant legend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axis.text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axis.title</w:t>
      </w:r>
      <w:r>
        <w:t xml:space="preserve"> </w:t>
      </w:r>
      <w:r>
        <w:t xml:space="preserve">— control tick labels and axis titles separately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62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6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✅ Key idea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You rarely need to build a theme from scratch. Start from a built-in theme and override only what looks wrong.</w:t>
            </w:r>
          </w:p>
          <w:p/>
        </w:tc>
      </w:tr>
    </w:tbl>
    <w:bookmarkEnd w:id="64"/>
    <w:bookmarkStart w:id="67" w:name="saving-in-the-right-format"/>
    <w:p>
      <w:pPr>
        <w:pStyle w:val="Heading1"/>
      </w:pPr>
      <w:r>
        <w:t xml:space="preserve">Saving in the Right Format</w:t>
      </w:r>
    </w:p>
    <w:p>
      <w:pPr>
        <w:pStyle w:val="SourceCode"/>
      </w:pPr>
      <w:r>
        <w:rPr>
          <w:rStyle w:val="NormalTok"/>
        </w:rPr>
        <w:t xml:space="preserve">leaf_plot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shade,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geom_boxplot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outlier.shape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NA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scale_fill_manual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"goldenrod"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"forestgreen"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theme_classic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CommentTok"/>
        </w:rPr>
        <w:t xml:space="preserve"># PNG — good for Word docs, slides, web</w:t>
      </w:r>
      <w:r>
        <w:br/>
      </w:r>
      <w:r>
        <w:rPr>
          <w:rStyle w:val="FunctionTok"/>
        </w:rPr>
        <w:t xml:space="preserve">ggsave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"figures/leaf_mass_theme.png"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 xml:space="preserve">plot =</w:t>
      </w:r>
      <w:r>
        <w:rPr>
          <w:rStyle w:val="NormalTok"/>
        </w:rPr>
        <w:t xml:space="preserve"> leaf_plot, </w:t>
      </w:r>
      <w:r>
        <w:rPr>
          <w:rStyle w:val="AttributeTok"/>
        </w:rPr>
        <w:t xml:space="preserve">width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height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 xml:space="preserve">units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"in"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dpi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300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CommentTok"/>
        </w:rPr>
        <w:t xml:space="preserve"># PDF — vector, scales to any size, good for print</w:t>
      </w:r>
      <w:r>
        <w:br/>
      </w:r>
      <w:r>
        <w:rPr>
          <w:rStyle w:val="FunctionTok"/>
        </w:rPr>
        <w:t xml:space="preserve">ggsave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"figures/leaf_mass_theme.pdf"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 xml:space="preserve">plot =</w:t>
      </w:r>
      <w:r>
        <w:rPr>
          <w:rStyle w:val="NormalTok"/>
        </w:rPr>
        <w:t xml:space="preserve"> leaf_plot, </w:t>
      </w:r>
      <w:r>
        <w:rPr>
          <w:rStyle w:val="AttributeTok"/>
        </w:rPr>
        <w:t xml:space="preserve">width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height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units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"in"</w:t>
      </w:r>
      <w:r>
        <w:rPr>
          <w:rStyle w:val="NormalTok"/>
        </w:rPr>
        <w:t xml:space="preserve">)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Best for</w:t>
            </w:r>
          </w:p>
        </w:tc>
        <w:tc>
          <w:tcPr/>
          <w:p>
            <w:pPr>
              <w:pStyle w:val="Compact"/>
            </w:pPr>
            <w:r>
              <w:t xml:space="preserve">Scales?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.png</w:t>
            </w:r>
          </w:p>
        </w:tc>
        <w:tc>
          <w:tcPr/>
          <w:p>
            <w:pPr>
              <w:pStyle w:val="Compact"/>
            </w:pPr>
            <w:r>
              <w:t xml:space="preserve">Word docs, slides, web</w:t>
            </w:r>
          </w:p>
        </w:tc>
        <w:tc>
          <w:tcPr/>
          <w:p>
            <w:pPr>
              <w:pStyle w:val="Compact"/>
            </w:pPr>
            <w:r>
              <w:t xml:space="preserve">❌ fixed pixels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.pdf</w:t>
            </w:r>
          </w:p>
        </w:tc>
        <w:tc>
          <w:tcPr/>
          <w:p>
            <w:pPr>
              <w:pStyle w:val="Compact"/>
            </w:pPr>
            <w:r>
              <w:t xml:space="preserve">Print, journals</w:t>
            </w:r>
          </w:p>
        </w:tc>
        <w:tc>
          <w:tcPr/>
          <w:p>
            <w:pPr>
              <w:pStyle w:val="Compact"/>
            </w:pPr>
            <w:r>
              <w:t xml:space="preserve">✅ infinite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.tiff</w:t>
            </w:r>
          </w:p>
        </w:tc>
        <w:tc>
          <w:tcPr/>
          <w:p>
            <w:pPr>
              <w:pStyle w:val="Compact"/>
            </w:pPr>
            <w:r>
              <w:t xml:space="preserve">Journal submission</w:t>
            </w:r>
          </w:p>
        </w:tc>
        <w:tc>
          <w:tcPr/>
          <w:p>
            <w:pPr>
              <w:pStyle w:val="Compact"/>
            </w:pPr>
            <w:r>
              <w:t xml:space="preserve">❌ fixed pixels</w:t>
            </w:r>
          </w:p>
        </w:tc>
      </w:tr>
    </w:tbl>
    <w:p>
      <w:pPr>
        <w:pStyle w:val="BodyText"/>
      </w:pPr>
      <w:r>
        <w:t xml:space="preserve"> 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EB9113"/>
          <w:left w:val="single" w:sz="24" w:space="0" w:color="EB9113"/>
          <w:bottom w:val="single" w:sz="4" w:space="0" w:color="EB9113"/>
          <w:right w:val="single" w:sz="4" w:space="0" w:color="EB9113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fcefdc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65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warning.png" id="6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Warning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rPr>
                <w:b/>
                <w:bCs/>
              </w:rPr>
              <w:t xml:space="preserve">⚠️ Watch out!</w:t>
            </w:r>
            <w:r>
              <w:t xml:space="preserve"> </w:t>
            </w:r>
            <w:r>
              <w:rPr>
                <w:rStyle w:val="VerbatimChar"/>
              </w:rPr>
              <w:t xml:space="preserve">ggsave()</w:t>
            </w:r>
            <w:r>
              <w:t xml:space="preserve"> </w:t>
            </w:r>
            <w:r>
              <w:t xml:space="preserve">takes the</w:t>
            </w:r>
            <w:r>
              <w:t xml:space="preserve"> </w:t>
            </w:r>
            <w:r>
              <w:rPr>
                <w:b/>
                <w:bCs/>
              </w:rPr>
              <w:t xml:space="preserve">filename first</w:t>
            </w:r>
            <w:r>
              <w:t xml:space="preserve">, then</w:t>
            </w:r>
            <w:r>
              <w:t xml:space="preserve"> </w:t>
            </w:r>
            <w:r>
              <w:rPr>
                <w:rStyle w:val="VerbatimChar"/>
              </w:rPr>
              <w:t xml:space="preserve">plot =</w:t>
            </w:r>
            <w:r>
              <w:t xml:space="preserve">. Always name the plot object explicitly — do not rely on ggsave grabbing</w:t>
            </w:r>
            <w:r>
              <w:t xml:space="preserve"> </w:t>
            </w:r>
            <w:r>
              <w:t xml:space="preserve">“the last plot shown.”</w:t>
            </w:r>
          </w:p>
          <w:p/>
        </w:tc>
      </w:tr>
    </w:tbl>
    <w:bookmarkEnd w:id="67"/>
    <w:bookmarkStart w:id="68" w:name="activity-4-parts-45-now"/>
    <w:p>
      <w:pPr>
        <w:pStyle w:val="Heading1"/>
      </w:pPr>
      <w:r>
        <w:t xml:space="preserve">→ ACTIVITY 4 Parts 4–5 now</w:t>
      </w:r>
    </w:p>
    <w:p>
      <w:pPr>
        <w:pStyle w:val="FirstParagraph"/>
      </w:pPr>
      <w:r>
        <w:rPr>
          <w:b/>
          <w:bCs/>
        </w:rPr>
        <w:t xml:space="preserve">🛑 Go to Activity 4 — Parts 4–5</w:t>
      </w:r>
    </w:p>
    <w:p>
      <w:pPr>
        <w:pStyle w:val="BodyText"/>
      </w:pPr>
      <w:r>
        <w:t xml:space="preserve">Close the slides. Pick a theme, tweak it, and save your plot as both PNG and PDF.</w:t>
      </w:r>
    </w:p>
    <w:bookmarkEnd w:id="68"/>
    <w:bookmarkStart w:id="69" w:name="what-we-learned-today"/>
    <w:p>
      <w:pPr>
        <w:pStyle w:val="Heading1"/>
      </w:pPr>
      <w:r>
        <w:t xml:space="preserve">What We Learned Today</w:t>
      </w:r>
    </w:p>
    <w:p>
      <w:pPr>
        <w:pStyle w:val="Compact"/>
        <w:numPr>
          <w:ilvl w:val="0"/>
          <w:numId w:val="1008"/>
        </w:numPr>
      </w:pPr>
      <w:r>
        <w:t xml:space="preserve">Map</w:t>
      </w:r>
      <w:r>
        <w:t xml:space="preserve"> </w:t>
      </w:r>
      <w:r>
        <w:rPr>
          <w:rStyle w:val="VerbatimChar"/>
        </w:rPr>
        <w:t xml:space="preserve">shape</w:t>
      </w:r>
      <w:r>
        <w:t xml:space="preserve"> </w:t>
      </w:r>
      <w:r>
        <w:t xml:space="preserve">alongside</w:t>
      </w:r>
      <w:r>
        <w:t xml:space="preserve"> </w:t>
      </w:r>
      <w:r>
        <w:rPr>
          <w:rStyle w:val="VerbatimChar"/>
        </w:rPr>
        <w:t xml:space="preserve">color</w:t>
      </w:r>
      <w:r>
        <w:t xml:space="preserve"> </w:t>
      </w:r>
      <w:r>
        <w:t xml:space="preserve">to merge legends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geom_smooth(method = "lm")</w:t>
      </w:r>
      <w:r>
        <w:t xml:space="preserve"> </w:t>
      </w:r>
      <w:r>
        <w:t xml:space="preserve">— a quick trend line, not a hypothesis test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coord_cartesian()</w:t>
      </w:r>
      <w:r>
        <w:t xml:space="preserve"> </w:t>
      </w:r>
      <w:r>
        <w:t xml:space="preserve">zooms safely;</w:t>
      </w:r>
      <w:r>
        <w:t xml:space="preserve"> </w:t>
      </w:r>
      <w:r>
        <w:rPr>
          <w:rStyle w:val="VerbatimChar"/>
        </w:rPr>
        <w:t xml:space="preserve">xlim()</w:t>
      </w:r>
      <w:r>
        <w:t xml:space="preserve">/</w:t>
      </w:r>
      <w:r>
        <w:rPr>
          <w:rStyle w:val="VerbatimChar"/>
        </w:rPr>
        <w:t xml:space="preserve">ylim()</w:t>
      </w:r>
      <w:r>
        <w:t xml:space="preserve"> </w:t>
      </w:r>
      <w:r>
        <w:t xml:space="preserve">silently deletes rows first</w:t>
      </w:r>
    </w:p>
    <w:p>
      <w:pPr>
        <w:pStyle w:val="Compact"/>
        <w:numPr>
          <w:ilvl w:val="0"/>
          <w:numId w:val="1008"/>
        </w:numPr>
      </w:pPr>
      <w:r>
        <w:t xml:space="preserve">Built-in themes (</w:t>
      </w:r>
      <w:r>
        <w:rPr>
          <w:rStyle w:val="VerbatimChar"/>
        </w:rPr>
        <w:t xml:space="preserve">theme_classic()</w:t>
      </w:r>
      <w:r>
        <w:t xml:space="preserve">, etc.) +</w:t>
      </w:r>
      <w:r>
        <w:t xml:space="preserve"> </w:t>
      </w:r>
      <w:r>
        <w:rPr>
          <w:rStyle w:val="VerbatimChar"/>
        </w:rPr>
        <w:t xml:space="preserve">theme()</w:t>
      </w:r>
      <w:r>
        <w:t xml:space="preserve"> </w:t>
      </w:r>
      <w:r>
        <w:t xml:space="preserve">for small overrides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.png</w:t>
      </w:r>
      <w:r>
        <w:t xml:space="preserve"> </w:t>
      </w:r>
      <w:r>
        <w:t xml:space="preserve">for documents/slides,</w:t>
      </w:r>
      <w:r>
        <w:t xml:space="preserve"> </w:t>
      </w:r>
      <w:r>
        <w:rPr>
          <w:rStyle w:val="VerbatimChar"/>
        </w:rPr>
        <w:t xml:space="preserve">.pdf</w:t>
      </w:r>
      <w:r>
        <w:t xml:space="preserve"> </w:t>
      </w:r>
      <w:r>
        <w:t xml:space="preserve">for print/journals</w:t>
      </w:r>
    </w:p>
    <w:p>
      <w:pPr>
        <w:pStyle w:val="FirstParagraph"/>
      </w:pPr>
      <w:r>
        <w:rPr>
          <w:b/>
          <w:bCs/>
        </w:rPr>
        <w:t xml:space="preserve">References:</w:t>
      </w:r>
    </w:p>
    <w:p>
      <w:pPr>
        <w:pStyle w:val="Compact"/>
        <w:numPr>
          <w:ilvl w:val="0"/>
          <w:numId w:val="1009"/>
        </w:numPr>
      </w:pPr>
      <w:r>
        <w:t xml:space="preserve">📖 Whitlock &amp; Schluter, Ch. 2 —</w:t>
      </w:r>
      <w:r>
        <w:t xml:space="preserve"> </w:t>
      </w:r>
      <w:r>
        <w:rPr>
          <w:i/>
          <w:iCs/>
        </w:rPr>
        <w:t xml:space="preserve">Displaying Data</w:t>
      </w:r>
    </w:p>
    <w:p>
      <w:pPr>
        <w:pStyle w:val="Compact"/>
        <w:numPr>
          <w:ilvl w:val="0"/>
          <w:numId w:val="1009"/>
        </w:numPr>
      </w:pPr>
      <w:r>
        <w:t xml:space="preserve">📖</w:t>
      </w:r>
      <w:r>
        <w:t xml:space="preserve"> </w:t>
      </w:r>
      <w:hyperlink r:id="rId16">
        <w:r>
          <w:rPr>
            <w:rStyle w:val="Hyperlink"/>
          </w:rPr>
          <w:t xml:space="preserve">R4DS Ch 1</w:t>
        </w:r>
      </w:hyperlink>
      <w:r>
        <w:t xml:space="preserve"> </w:t>
      </w:r>
      <w:r>
        <w:t xml:space="preserve">— Data Visualization</w:t>
      </w:r>
    </w:p>
    <w:p>
      <w:pPr>
        <w:pStyle w:val="FirstParagraph"/>
      </w:pPr>
      <w:r>
        <w:rPr>
          <w:b/>
          <w:bCs/>
        </w:rPr>
        <w:t xml:space="preserve">Up next — Lecture 05, Wrangling: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filter()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select()</w:t>
      </w:r>
      <w:r>
        <w:t xml:space="preserve">,</w:t>
      </w:r>
      <w:r>
        <w:t xml:space="preserve"> </w:t>
      </w:r>
      <w:r>
        <w:rPr>
          <w:rStyle w:val="VerbatimChar"/>
        </w:rPr>
        <w:t xml:space="preserve">mutate()</w:t>
      </w:r>
      <w:r>
        <w:t xml:space="preserve">,</w:t>
      </w:r>
      <w:r>
        <w:t xml:space="preserve"> </w:t>
      </w:r>
      <w:r>
        <w:rPr>
          <w:rStyle w:val="VerbatimChar"/>
        </w:rPr>
        <w:t xml:space="preserve">arrange()</w:t>
      </w:r>
    </w:p>
    <w:p>
      <w:pPr>
        <w:pStyle w:val="Compact"/>
        <w:numPr>
          <w:ilvl w:val="0"/>
          <w:numId w:val="1010"/>
        </w:numPr>
      </w:pPr>
      <w:r>
        <w:t xml:space="preserve">Chaining verbs into one pipeline</w:t>
      </w:r>
    </w:p>
    <w:bookmarkEnd w:id="69"/>
    <w:sectPr w:rsidR="00BC5723" w:rsidRPr="00846576">
      <w:pgSz w:h="15840" w:w="12240"/>
      <w:pgMar w:bottom="1440" w:footer="720" w:gutter="0" w:header="720" w:left="1440" w:right="1440" w:top="144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40"/>
  <w:embedSystemFonts/>
  <w:proofState w:grammar="clean" w:spelling="clean"/>
  <w:stylePaneFormatFilter w:allStyles="0" w:alternateStyleNames="0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al="1004" w:visibleStyl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F1"/>
    <w:rsid w:val="001D4BF4"/>
    <w:rsid w:val="00322D32"/>
    <w:rsid w:val="003A43E8"/>
    <w:rsid w:val="005316D4"/>
    <w:rsid w:val="00636BA6"/>
    <w:rsid w:val="00771E03"/>
    <w:rsid w:val="007D1245"/>
    <w:rsid w:val="00846576"/>
    <w:rsid w:val="008E7AF3"/>
    <w:rsid w:val="009F6993"/>
    <w:rsid w:val="00AF5CF1"/>
    <w:rsid w:val="00BC28E9"/>
    <w:rsid w:val="00BC5723"/>
    <w:rsid w:val="00BE2C86"/>
    <w:rsid w:val="00D216D4"/>
    <w:rsid w:val="00D50509"/>
    <w:rsid w:val="00D9646C"/>
    <w:rsid w:val="00DF1EEE"/>
    <w:rsid w:val="00F85349"/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cs="Calibri" w:eastAsia="Calibri" w:hAnsi="Calibri"/>
        <w:kern w:val="2"/>
        <w:sz w:val="24"/>
        <w:szCs w:val="24"/>
        <w:lang w:bidi="ar-SA" w:eastAsia="en-US" w:val="en-US"/>
        <w14:ligatures w14:val="standardContextual"/>
      </w:rPr>
    </w:rPrDefault>
    <w:pPrDefault/>
  </w:docDefaults>
  <w:latentStyles w:count="376" w:defLockedState="0" w:defQFormat="0" w:defSemiHidden="0" w:defUIPriority="99" w:defUnhideWhenUsed="0">
    <w:lsdException w:name="Normal" w:qFormat="1" w:uiPriority="0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 w:uiPriority="22"/>
    <w:lsdException w:name="Emphasis" w:qFormat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846576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b/>
      <w:color w:val="002147"/>
      <w:sz w:val="28"/>
      <w:szCs w:val="40"/>
    </w:rPr>
  </w:style>
  <w:style w:styleId="Heading2" w:type="paragraph">
    <w:name w:val="heading 2"/>
    <w:basedOn w:val="Normal"/>
    <w:next w:val="Normal"/>
    <w:link w:val="Heading2Char"/>
    <w:uiPriority w:val="9"/>
    <w:semiHidden/>
    <w:unhideWhenUsed/>
    <w:qFormat/>
    <w:rsid w:val="00846576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val="002147"/>
      <w:szCs w:val="32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846576"/>
    <w:pPr>
      <w:keepNext/>
      <w:keepLines/>
      <w:spacing w:after="80" w:before="160"/>
      <w:outlineLvl w:val="2"/>
    </w:pPr>
    <w:rPr>
      <w:rFonts w:asciiTheme="minorHAnsi" w:cstheme="majorBidi" w:eastAsiaTheme="majorEastAsia" w:hAnsiTheme="minorHAnsi"/>
      <w:color w:val="002147"/>
      <w:sz w:val="22"/>
      <w:szCs w:val="28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846576"/>
    <w:pPr>
      <w:keepNext/>
      <w:keepLines/>
      <w:spacing w:after="40" w:before="80"/>
      <w:outlineLvl w:val="3"/>
    </w:pPr>
    <w:rPr>
      <w:rFonts w:asciiTheme="minorHAnsi" w:cstheme="majorBidi" w:eastAsiaTheme="majorEastAsia" w:hAnsiTheme="minorHAnsi"/>
      <w:iCs/>
      <w:color w:val="002147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AF5CF1"/>
    <w:pPr>
      <w:keepNext/>
      <w:keepLines/>
      <w:spacing w:after="40" w:before="80"/>
      <w:outlineLvl w:val="4"/>
    </w:pPr>
    <w:rPr>
      <w:rFonts w:asciiTheme="minorHAnsi" w:cstheme="majorBidi" w:eastAsiaTheme="majorEastAsia" w:hAnsiTheme="minorHAnsi"/>
      <w:color w:val="002147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846576"/>
    <w:pPr>
      <w:keepNext/>
      <w:keepLines/>
      <w:spacing w:before="40"/>
      <w:outlineLvl w:val="5"/>
    </w:pPr>
    <w:rPr>
      <w:rFonts w:asciiTheme="minorHAnsi" w:cstheme="majorBidi" w:eastAsiaTheme="majorEastAsia" w:hAnsiTheme="minorHAnsi"/>
      <w:iCs/>
      <w:color w:themeColor="text1" w:themeTint="A6" w:val="595959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AF5CF1"/>
    <w:pPr>
      <w:keepNext/>
      <w:keepLines/>
      <w:spacing w:before="40"/>
      <w:outlineLvl w:val="6"/>
    </w:pPr>
    <w:rPr>
      <w:rFonts w:asciiTheme="minorHAnsi" w:cstheme="majorBidi" w:eastAsiaTheme="majorEastAsia" w:hAnsiTheme="minorHAnsi"/>
      <w:color w:themeColor="text1" w:themeTint="A6" w:val="595959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846576"/>
    <w:pPr>
      <w:keepNext/>
      <w:keepLines/>
      <w:outlineLvl w:val="7"/>
    </w:pPr>
    <w:rPr>
      <w:rFonts w:asciiTheme="minorHAnsi" w:cstheme="majorBidi" w:eastAsiaTheme="majorEastAsia" w:hAnsiTheme="minorHAnsi"/>
      <w:iCs/>
      <w:color w:themeColor="text1" w:themeTint="D8" w:val="272727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846576"/>
    <w:pPr>
      <w:keepNext/>
      <w:keepLines/>
      <w:outlineLvl w:val="8"/>
    </w:pPr>
    <w:rPr>
      <w:rFonts w:asciiTheme="minorHAnsi" w:cstheme="majorBidi" w:eastAsiaTheme="majorEastAsia" w:hAnsiTheme="minorHAnsi"/>
      <w:color w:themeColor="text1" w:themeTint="D8" w:val="272727"/>
      <w:sz w:val="2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846576"/>
    <w:rPr>
      <w:rFonts w:asciiTheme="majorHAnsi" w:cstheme="majorBidi" w:eastAsiaTheme="majorEastAsia" w:hAnsiTheme="majorHAnsi"/>
      <w:b/>
      <w:color w:val="002147"/>
      <w:sz w:val="28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846576"/>
    <w:rPr>
      <w:rFonts w:asciiTheme="majorHAnsi" w:cstheme="majorBidi" w:eastAsiaTheme="majorEastAsia" w:hAnsiTheme="majorHAnsi"/>
      <w:color w:val="002147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rsid w:val="00846576"/>
    <w:rPr>
      <w:rFonts w:asciiTheme="minorHAnsi" w:cstheme="majorBidi" w:eastAsiaTheme="majorEastAsia" w:hAnsiTheme="minorHAnsi"/>
      <w:color w:val="002147"/>
      <w:sz w:val="22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846576"/>
    <w:rPr>
      <w:rFonts w:asciiTheme="minorHAnsi" w:cstheme="majorBidi" w:eastAsiaTheme="majorEastAsia" w:hAnsiTheme="minorHAnsi"/>
      <w:iCs/>
      <w:color w:val="002147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F5CF1"/>
    <w:rPr>
      <w:rFonts w:asciiTheme="minorHAnsi" w:cstheme="majorBidi" w:eastAsiaTheme="majorEastAsia" w:hAnsiTheme="minorHAnsi"/>
      <w:color w:val="002147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F5CF1"/>
    <w:rPr>
      <w:rFonts w:asciiTheme="minorHAnsi" w:cstheme="majorBidi" w:eastAsiaTheme="majorEastAsia" w:hAnsiTheme="minorHAnsi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846576"/>
    <w:rPr>
      <w:rFonts w:asciiTheme="minorHAnsi" w:cstheme="majorBidi" w:eastAsiaTheme="majorEastAsia" w:hAnsiTheme="minorHAnsi"/>
      <w:color w:themeColor="text1" w:themeTint="D8" w:val="272727"/>
      <w:sz w:val="22"/>
    </w:rPr>
  </w:style>
  <w:style w:styleId="Title" w:type="paragraph">
    <w:name w:val="Title"/>
    <w:basedOn w:val="Normal"/>
    <w:next w:val="Normal"/>
    <w:link w:val="TitleChar"/>
    <w:uiPriority w:val="10"/>
    <w:qFormat/>
    <w:rsid w:val="00AF5CF1"/>
    <w:pPr>
      <w:spacing w:after="80"/>
      <w:contextualSpacing/>
    </w:pPr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customStyle="1" w:styleId="TitleChar" w:type="character">
    <w:name w:val="Title Char"/>
    <w:basedOn w:val="DefaultParagraphFont"/>
    <w:link w:val="Title"/>
    <w:uiPriority w:val="10"/>
    <w:rsid w:val="00AF5CF1"/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styleId="Subtitle" w:type="paragraph">
    <w:name w:val="Subtitle"/>
    <w:basedOn w:val="Normal"/>
    <w:next w:val="Normal"/>
    <w:link w:val="SubtitleChar"/>
    <w:uiPriority w:val="11"/>
    <w:qFormat/>
    <w:rsid w:val="00AF5CF1"/>
    <w:pPr>
      <w:numPr>
        <w:ilvl w:val="1"/>
      </w:numPr>
      <w:spacing w:after="160"/>
    </w:pPr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F5CF1"/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styleId="Quote" w:type="paragraph">
    <w:name w:val="Quote"/>
    <w:basedOn w:val="Normal"/>
    <w:next w:val="Normal"/>
    <w:link w:val="QuoteChar"/>
    <w:uiPriority w:val="29"/>
    <w:qFormat/>
    <w:rsid w:val="00AF5CF1"/>
    <w:pPr>
      <w:spacing w:after="160" w:before="160"/>
      <w:jc w:val="center"/>
    </w:pPr>
    <w:rPr>
      <w:i/>
      <w:iCs/>
      <w:color w:themeColor="text1" w:themeTint="BF" w:val="404040"/>
    </w:rPr>
  </w:style>
  <w:style w:customStyle="1" w:styleId="QuoteChar" w:type="character">
    <w:name w:val="Quote Char"/>
    <w:basedOn w:val="DefaultParagraphFont"/>
    <w:link w:val="Quote"/>
    <w:uiPriority w:val="29"/>
    <w:rsid w:val="00AF5CF1"/>
    <w:rPr>
      <w:i/>
      <w:iCs/>
      <w:color w:themeColor="text1" w:themeTint="BF" w:val="404040"/>
    </w:rPr>
  </w:style>
  <w:style w:styleId="ListParagraph" w:type="paragraph">
    <w:name w:val="List Paragraph"/>
    <w:basedOn w:val="Normal"/>
    <w:uiPriority w:val="34"/>
    <w:qFormat/>
    <w:rsid w:val="00AF5CF1"/>
    <w:pPr>
      <w:ind w:left="720"/>
      <w:contextualSpacing/>
    </w:pPr>
  </w:style>
  <w:style w:styleId="IntenseEmphasis" w:type="character">
    <w:name w:val="Intense Emphasis"/>
    <w:basedOn w:val="DefaultParagraphFont"/>
    <w:uiPriority w:val="21"/>
    <w:qFormat/>
    <w:rsid w:val="00AF5CF1"/>
    <w:rPr>
      <w:i/>
      <w:iCs/>
      <w:color w:val="002147"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AF5CF1"/>
    <w:pPr>
      <w:pBdr>
        <w:top w:color="002147" w:space="10" w:sz="4" w:val="single"/>
        <w:bottom w:color="002147" w:space="10" w:sz="4" w:val="single"/>
      </w:pBdr>
      <w:spacing w:after="360" w:before="360"/>
      <w:ind w:left="864" w:right="864"/>
      <w:jc w:val="center"/>
    </w:pPr>
    <w:rPr>
      <w:i/>
      <w:iCs/>
      <w:color w:val="002147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AF5CF1"/>
    <w:rPr>
      <w:i/>
      <w:iCs/>
      <w:color w:val="002147"/>
    </w:rPr>
  </w:style>
  <w:style w:styleId="IntenseReference" w:type="character">
    <w:name w:val="Intense Reference"/>
    <w:basedOn w:val="DefaultParagraphFont"/>
    <w:uiPriority w:val="32"/>
    <w:qFormat/>
    <w:rsid w:val="00AF5CF1"/>
    <w:rPr>
      <w:b/>
      <w:bCs/>
      <w:smallCaps/>
      <w:color w:val="002147"/>
      <w:spacing w:val="5"/>
    </w:rPr>
  </w:style>
  <w:style w:styleId="HTMLCode" w:type="character">
    <w:name w:val="HTML Code"/>
    <w:basedOn w:val="DefaultParagraphFont"/>
    <w:uiPriority w:val="99"/>
    <w:unhideWhenUsed/>
    <w:rsid w:val="00771E03"/>
    <w:rPr>
      <w:rFonts w:ascii="Consolas" w:cs="Consolas" w:hAnsi="Consolas"/>
      <w:sz w:val="18"/>
      <w:szCs w:val="20"/>
    </w:rPr>
  </w:style>
  <w:style w:customStyle="1" w:styleId="Code" w:type="paragraph">
    <w:name w:val="Code"/>
    <w:basedOn w:val="Normal"/>
    <w:next w:val="Normal"/>
    <w:qFormat/>
    <w:rsid w:val="00BC28E9"/>
    <w:pPr>
      <w:pBdr>
        <w:top w:color="FF0000" w:space="1" w:sz="8" w:val="single"/>
        <w:left w:color="FF0000" w:space="4" w:sz="8" w:val="single"/>
        <w:bottom w:color="FF0000" w:space="1" w:sz="8" w:val="single"/>
        <w:right w:color="FF0000" w:space="4" w:sz="8" w:val="single"/>
      </w:pBdr>
      <w:shd w:color="auto" w:fill="auto" w:val="pct15"/>
      <w:spacing w:after="120" w:before="120"/>
      <w:ind w:left="432" w:right="432"/>
    </w:pPr>
    <w:rPr>
      <w:rFonts w:ascii="Courier New" w:hAnsi="Courier New"/>
      <w:sz w:val="18"/>
    </w:rPr>
  </w:style>
  <w:style w:customStyle="1" w:styleId="SourceCode" w:type="paragraph">
    <w:name w:val="Source Code"/>
    <w:basedOn w:val="Normal"/>
    <w:qFormat/>
    <w:rsid w:val="00771E03"/>
    <w:pPr>
      <w:pBdr>
        <w:top w:color="auto" w:space="1" w:sz="8" w:val="single"/>
        <w:left w:color="auto" w:space="4" w:sz="8" w:val="single"/>
        <w:bottom w:color="auto" w:space="1" w:sz="8" w:val="single"/>
        <w:right w:color="auto" w:space="4" w:sz="8" w:val="single"/>
      </w:pBdr>
      <w:shd w:color="auto" w:fill="auto" w:val="pct15"/>
      <w:spacing w:after="240" w:before="240"/>
      <w:ind w:left="432" w:right="432"/>
    </w:pPr>
    <w:rPr>
      <w:rFonts w:ascii="Courier New" w:hAnsi="Courier New"/>
      <w:sz w:val="20"/>
    </w:rPr>
  </w:style>
  <w:style w:customStyle="1" w:styleId="Verbatim" w:type="paragraph">
    <w:name w:val="Verbatim"/>
    <w:basedOn w:val="Normal"/>
    <w:qFormat/>
    <w:rsid w:val="00771E03"/>
    <w:pPr>
      <w:shd w:color="auto" w:fill="auto" w:val="pct15"/>
      <w:spacing w:after="240" w:before="240"/>
      <w:ind w:left="432" w:right="432"/>
    </w:pPr>
    <w:rPr>
      <w:rFonts w:ascii="Courier New" w:hAnsi="Courier New"/>
      <w:sz w:val="18"/>
    </w:rPr>
  </w:style>
  <w:style w:customStyle="1" w:styleId="CodeBlock" w:type="paragraph">
    <w:name w:val="Code Block"/>
    <w:basedOn w:val="Verbatim"/>
    <w:qFormat/>
    <w:rsid w:val="00BC28E9"/>
  </w:style>
  <w:style w:styleId="CommentText" w:type="paragraph">
    <w:name w:val="annotation text"/>
    <w:basedOn w:val="Normal"/>
    <w:link w:val="CommentTextChar"/>
    <w:uiPriority w:val="99"/>
    <w:unhideWhenUsed/>
    <w:rsid w:val="00771E03"/>
    <w:rPr>
      <w:sz w:val="20"/>
      <w:szCs w:val="20"/>
    </w:rPr>
  </w:style>
  <w:style w:customStyle="1" w:styleId="CommentTextChar" w:type="character">
    <w:name w:val="Comment Text Char"/>
    <w:basedOn w:val="DefaultParagraphFont"/>
    <w:link w:val="CommentText"/>
    <w:uiPriority w:val="99"/>
    <w:rsid w:val="00771E03"/>
    <w:rPr>
      <w:sz w:val="20"/>
      <w:szCs w:val="20"/>
    </w:rPr>
  </w:style>
  <w:style w:styleId="TOC1" w:type="paragraph">
    <w:name w:val="toc 1"/>
    <w:basedOn w:val="Normal"/>
    <w:next w:val="Normal"/>
    <w:autoRedefine/>
    <w:uiPriority w:val="39"/>
    <w:unhideWhenUsed/>
    <w:rsid w:val="00322D32"/>
    <w:pPr>
      <w:spacing w:after="100"/>
    </w:pPr>
  </w:style>
  <w:style w:type="character" w:customStyle="1" w:styleId="KeywordTok">
    <w:name w:val="KeywordTok"/>
    <w:basedOn w:val="VerbatimChar"/>
    <w:rPr>
      <w:color w:val="d73a49"/>
    </w:rPr>
  </w:style>
  <w:style w:type="character" w:customStyle="1" w:styleId="DataTypeTok">
    <w:name w:val="DataTypeTok"/>
    <w:basedOn w:val="VerbatimChar"/>
    <w:rPr>
      <w:color w:val="d73a49"/>
    </w:rPr>
  </w:style>
  <w:style w:type="character" w:customStyle="1" w:styleId="DecValTok">
    <w:name w:val="DecValTok"/>
    <w:basedOn w:val="VerbatimChar"/>
    <w:rPr>
      <w:color w:val="005cc5"/>
    </w:rPr>
  </w:style>
  <w:style w:type="character" w:customStyle="1" w:styleId="BaseNTok">
    <w:name w:val="BaseNTok"/>
    <w:basedOn w:val="VerbatimChar"/>
    <w:rPr>
      <w:color w:val="005cc5"/>
    </w:rPr>
  </w:style>
  <w:style w:type="character" w:customStyle="1" w:styleId="FloatTok">
    <w:name w:val="FloatTok"/>
    <w:basedOn w:val="VerbatimChar"/>
    <w:rPr>
      <w:color w:val="005cc5"/>
    </w:rPr>
  </w:style>
  <w:style w:type="character" w:customStyle="1" w:styleId="ConstantTok">
    <w:name w:val="ConstantTok"/>
    <w:basedOn w:val="VerbatimChar"/>
    <w:rPr>
      <w:color w:val="005cc5"/>
    </w:rPr>
  </w:style>
  <w:style w:type="character" w:customStyle="1" w:styleId="CharTok">
    <w:name w:val="CharTok"/>
    <w:basedOn w:val="VerbatimChar"/>
    <w:rPr>
      <w:color w:val="032f62"/>
    </w:rPr>
  </w:style>
  <w:style w:type="character" w:customStyle="1" w:styleId="SpecialCharTok">
    <w:name w:val="SpecialCharTok"/>
    <w:basedOn w:val="VerbatimChar"/>
    <w:rPr>
      <w:color w:val="005cc5"/>
    </w:rPr>
  </w:style>
  <w:style w:type="character" w:customStyle="1" w:styleId="StringTok">
    <w:name w:val="StringTok"/>
    <w:basedOn w:val="VerbatimChar"/>
    <w:rPr>
      <w:color w:val="032f62"/>
    </w:rPr>
  </w:style>
  <w:style w:type="character" w:customStyle="1" w:styleId="VerbatimStringTok">
    <w:name w:val="VerbatimStringTok"/>
    <w:basedOn w:val="VerbatimChar"/>
    <w:rPr>
      <w:color w:val="032f62"/>
    </w:rPr>
  </w:style>
  <w:style w:type="character" w:customStyle="1" w:styleId="SpecialStringTok">
    <w:name w:val="SpecialStringTok"/>
    <w:basedOn w:val="VerbatimChar"/>
    <w:rPr>
      <w:color w:val="032f62"/>
    </w:rPr>
  </w:style>
  <w:style w:type="character" w:customStyle="1" w:styleId="ImportTok">
    <w:name w:val="ImportTok"/>
    <w:basedOn w:val="VerbatimChar"/>
    <w:rPr>
      <w:color w:val="032f62"/>
    </w:rPr>
  </w:style>
  <w:style w:type="character" w:customStyle="1" w:styleId="CommentTok">
    <w:name w:val="CommentTok"/>
    <w:basedOn w:val="VerbatimChar"/>
    <w:rPr>
      <w:color w:val="6a737d"/>
    </w:rPr>
  </w:style>
  <w:style w:type="character" w:customStyle="1" w:styleId="DocumentationTok">
    <w:name w:val="DocumentationTok"/>
    <w:basedOn w:val="VerbatimChar"/>
    <w:rPr>
      <w:color w:val="6a737d"/>
    </w:rPr>
  </w:style>
  <w:style w:type="character" w:customStyle="1" w:styleId="AnnotationTok">
    <w:name w:val="AnnotationTok"/>
    <w:basedOn w:val="VerbatimChar"/>
    <w:rPr>
      <w:color w:val="6a737d"/>
    </w:rPr>
  </w:style>
  <w:style w:type="character" w:customStyle="1" w:styleId="CommentVarTok">
    <w:name w:val="CommentVarTok"/>
    <w:basedOn w:val="VerbatimChar"/>
    <w:rPr>
      <w:color w:val="6a737d"/>
    </w:rPr>
  </w:style>
  <w:style w:type="character" w:customStyle="1" w:styleId="OtherTok">
    <w:name w:val="OtherTok"/>
    <w:basedOn w:val="VerbatimChar"/>
    <w:rPr>
      <w:color w:val="6f42c1"/>
    </w:rPr>
  </w:style>
  <w:style w:type="character" w:customStyle="1" w:styleId="FunctionTok">
    <w:name w:val="FunctionTok"/>
    <w:basedOn w:val="VerbatimChar"/>
    <w:rPr>
      <w:color w:val="6f42c1"/>
    </w:rPr>
  </w:style>
  <w:style w:type="character" w:customStyle="1" w:styleId="VariableTok">
    <w:name w:val="VariableTok"/>
    <w:basedOn w:val="VerbatimChar"/>
    <w:rPr>
      <w:color w:val="e36209"/>
    </w:rPr>
  </w:style>
  <w:style w:type="character" w:customStyle="1" w:styleId="ControlFlowTok">
    <w:name w:val="ControlFlowTok"/>
    <w:basedOn w:val="VerbatimChar"/>
    <w:rPr>
      <w:color w:val="d73a49"/>
    </w:rPr>
  </w:style>
  <w:style w:type="character" w:customStyle="1" w:styleId="OperatorTok">
    <w:name w:val="OperatorTok"/>
    <w:basedOn w:val="VerbatimChar"/>
    <w:rPr>
      <w:color w:val="24292e"/>
    </w:rPr>
  </w:style>
  <w:style w:type="character" w:customStyle="1" w:styleId="BuiltInTok">
    <w:name w:val="BuiltInTok"/>
    <w:basedOn w:val="VerbatimChar"/>
    <w:rPr>
      <w:color w:val="d73a49"/>
    </w:rPr>
  </w:style>
  <w:style w:type="character" w:customStyle="1" w:styleId="ExtensionTok">
    <w:name w:val="ExtensionTok"/>
    <w:basedOn w:val="VerbatimChar"/>
    <w:rPr>
      <w:b/>
      <w:color w:val="d73a49"/>
    </w:rPr>
  </w:style>
  <w:style w:type="character" w:customStyle="1" w:styleId="PreprocessorTok">
    <w:name w:val="PreprocessorTok"/>
    <w:basedOn w:val="VerbatimChar"/>
    <w:rPr>
      <w:color w:val="d73a49"/>
    </w:rPr>
  </w:style>
  <w:style w:type="character" w:customStyle="1" w:styleId="AttributeTok">
    <w:name w:val="AttributeTok"/>
    <w:basedOn w:val="VerbatimChar"/>
    <w:rPr>
      <w:color w:val="d73a49"/>
    </w:rPr>
  </w:style>
  <w:style w:type="character" w:customStyle="1" w:styleId="RegionMarkerTok">
    <w:name w:val="RegionMarkerTok"/>
    <w:basedOn w:val="VerbatimChar"/>
    <w:rPr>
      <w:color w:val="6a737d"/>
    </w:rPr>
  </w:style>
  <w:style w:type="character" w:customStyle="1" w:styleId="InformationTok">
    <w:name w:val="InformationTok"/>
    <w:basedOn w:val="VerbatimChar"/>
    <w:rPr>
      <w:color w:val="6a737d"/>
    </w:rPr>
  </w:style>
  <w:style w:type="character" w:customStyle="1" w:styleId="WarningTok">
    <w:name w:val="WarningTok"/>
    <w:basedOn w:val="VerbatimChar"/>
    <w:rPr>
      <w:color w:val="ff5555"/>
    </w:rPr>
  </w:style>
  <w:style w:type="character" w:customStyle="1" w:styleId="AlertTok">
    <w:name w:val="AlertTok"/>
    <w:basedOn w:val="VerbatimChar"/>
    <w:rPr>
      <w:b/>
      <w:color w:val="ff5555"/>
    </w:rPr>
  </w:style>
  <w:style w:type="character" w:customStyle="1" w:styleId="ErrorTok">
    <w:name w:val="ErrorTok"/>
    <w:basedOn w:val="VerbatimChar"/>
    <w:rPr>
      <w:color w:val="ff5555"/>
      <w:u/>
    </w:rPr>
  </w:style>
  <w:style w:type="character" w:customStyle="1" w:styleId="NormalTok">
    <w:name w:val="NormalTok"/>
    <w:basedOn w:val="VerbatimChar"/>
    <w:rPr>
      <w:color w:val="24292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47" Target="media/rId47.png" /><Relationship Type="http://schemas.openxmlformats.org/officeDocument/2006/relationships/image" Id="rId38" Target="media/rId38.png" /><Relationship Type="http://schemas.openxmlformats.org/officeDocument/2006/relationships/image" Id="rId30" Target="media/rId30.png" /><Relationship Type="http://schemas.openxmlformats.org/officeDocument/2006/relationships/image" Id="rId25" Target="media/rId25.png" /><Relationship Type="http://schemas.openxmlformats.org/officeDocument/2006/relationships/image" Id="rId59" Target="media/rId59.png" /><Relationship Type="http://schemas.openxmlformats.org/officeDocument/2006/relationships/image" Id="rId53" Target="media/rId53.png" /><Relationship Type="http://schemas.openxmlformats.org/officeDocument/2006/relationships/image" Id="rId44" Target="media/rId44.png" /><Relationship Type="http://schemas.openxmlformats.org/officeDocument/2006/relationships/hyperlink" Id="rId16" Target="https://r4ds.hadley.nz/data-visualize" TargetMode="External" /><Relationship Type="http://schemas.openxmlformats.org/officeDocument/2006/relationships/hyperlink" Id="rId28" Target="https://r4ds.hadley.nz/layer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6" Target="https://r4ds.hadley.nz/data-visualize" TargetMode="External" /><Relationship Type="http://schemas.openxmlformats.org/officeDocument/2006/relationships/hyperlink" Id="rId28" Target="https://r4ds.hadley.nz/layer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Lecture 04 — GGPlot II</dc:title>
  <dc:creator>Bill Perry</dc:creator>
  <dc:description>Mapping shape alongside color, adding a trend line with geom_smooth(), coord_cartesian() vs. xlim()/ylim(), and choosing a built-in theme.</dc:description>
  <cp:keywords/>
  <dcterms:created xsi:type="dcterms:W3CDTF">2026-09-10T14:25:33Z</dcterms:created>
  <dcterms:modified xsi:type="dcterms:W3CDTF">2026-09-10T14:25:33Z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s">
    <vt:lpwstr/>
  </property>
  <property fmtid="{D5CDD505-2E9C-101B-9397-08002B2CF9AE}" pid="3" name="biblio-config">
    <vt:lpwstr>True</vt:lpwstr>
  </property>
  <property fmtid="{D5CDD505-2E9C-101B-9397-08002B2CF9AE}" pid="4" name="by-author">
    <vt:lpwstr/>
  </property>
  <property fmtid="{D5CDD505-2E9C-101B-9397-08002B2CF9AE}" pid="5" name="categories">
    <vt:lpwstr/>
  </property>
  <property fmtid="{D5CDD505-2E9C-101B-9397-08002B2CF9AE}" pid="6" name="date">
    <vt:lpwstr>2026-09-10</vt:lpwstr>
  </property>
  <property fmtid="{D5CDD505-2E9C-101B-9397-08002B2CF9AE}" pid="7" name="execute">
    <vt:lpwstr/>
  </property>
  <property fmtid="{D5CDD505-2E9C-101B-9397-08002B2CF9AE}" pid="8" name="header-includes">
    <vt:lpwstr/>
  </property>
  <property fmtid="{D5CDD505-2E9C-101B-9397-08002B2CF9AE}" pid="9" name="include-after">
    <vt:lpwstr/>
  </property>
  <property fmtid="{D5CDD505-2E9C-101B-9397-08002B2CF9AE}" pid="10" name="include-before">
    <vt:lpwstr/>
  </property>
  <property fmtid="{D5CDD505-2E9C-101B-9397-08002B2CF9AE}" pid="11" name="labels">
    <vt:lpwstr/>
  </property>
  <property fmtid="{D5CDD505-2E9C-101B-9397-08002B2CF9AE}" pid="12" name="order">
    <vt:lpwstr>4</vt:lpwstr>
  </property>
  <property fmtid="{D5CDD505-2E9C-101B-9397-08002B2CF9AE}" pid="13" name="resources">
    <vt:lpwstr/>
  </property>
  <property fmtid="{D5CDD505-2E9C-101B-9397-08002B2CF9AE}" pid="14" name="subtitle">
    <vt:lpwstr>More geoms, zooming safely, and picking a theme</vt:lpwstr>
  </property>
  <property fmtid="{D5CDD505-2E9C-101B-9397-08002B2CF9AE}" pid="15" name="toc-title">
    <vt:lpwstr>Table of contents</vt:lpwstr>
  </property>
  <property fmtid="{D5CDD505-2E9C-101B-9397-08002B2CF9AE}" pid="16" name="type">
    <vt:lpwstr>lecture</vt:lpwstr>
  </property>
  <property fmtid="{D5CDD505-2E9C-101B-9397-08002B2CF9AE}" pid="17" name="week">
    <vt:lpwstr>2</vt:lpwstr>
  </property>
</Properties>
</file>