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9.png" ContentType="image/png"/>
  <Override PartName="/word/media/rId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Homework 05 — Write Your Analysis as a Report</w:t>
      </w:r>
    </w:p>
    <w:p>
      <w:pPr>
        <w:pStyle w:val="Subtitle"/>
      </w:pPr>
      <w:r>
        <w:t xml:space="preserve">Turn a real analysis into a reproducible, professional Word document with Quarto</w:t>
      </w:r>
    </w:p>
    <w:p>
      <w:pPr>
        <w:pStyle w:val="Author"/>
      </w:pPr>
      <w:r>
        <w:t xml:space="preserve">Name: _________________________________ | Date: _____________</w:t>
      </w:r>
    </w:p>
    <w:p>
      <w:r>
        <w:pict>
          <v:rect style="width:0;height:1.5pt" o:hralign="center" o:hrstd="t" o:hr="t"/>
        </w:pict>
      </w:r>
    </w:p>
    <w:bookmarkStart w:id="12" w:name="overview"/>
    <w:p>
      <w:pPr>
        <w:pStyle w:val="Heading1"/>
      </w:pPr>
      <w:r>
        <w:t xml:space="preserve">Overview</w:t>
      </w:r>
    </w:p>
    <w:p>
      <w:pPr>
        <w:pStyle w:val="FirstParagraph"/>
      </w:pPr>
      <w:r>
        <w:t xml:space="preserve">In Lecture 05 and Worksheet 05 you learned</w:t>
      </w:r>
      <w:r>
        <w:t xml:space="preserve"> </w:t>
      </w:r>
      <w:r>
        <w:rPr>
          <w:b/>
          <w:bCs/>
        </w:rPr>
        <w:t xml:space="preserve">Quarto</w:t>
      </w:r>
      <w:r>
        <w:t xml:space="preserve"> </w:t>
      </w:r>
      <w:r>
        <w:t xml:space="preserve">— how one</w:t>
      </w:r>
      <w:r>
        <w:t xml:space="preserve"> </w:t>
      </w:r>
      <w:r>
        <w:rPr>
          <w:rStyle w:val="VerbatimChar"/>
        </w:rPr>
        <w:t xml:space="preserve">.qmd</w:t>
      </w:r>
      <w:r>
        <w:t xml:space="preserve"> </w:t>
      </w:r>
      <w:r>
        <w:t xml:space="preserve">file holds your writing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your code, computes every number and figure, and renders to a professional Word document. No more copying results by hand.</w:t>
      </w:r>
    </w:p>
    <w:p>
      <w:pPr>
        <w:pStyle w:val="BodyText"/>
      </w:pPr>
      <w:r>
        <w:t xml:space="preserve">This homework asks you to prove you can do it on your own analysis. You will take a</w:t>
      </w:r>
      <w:r>
        <w:t xml:space="preserve"> </w:t>
      </w:r>
      <w:r>
        <w:rPr>
          <w:b/>
          <w:bCs/>
        </w:rPr>
        <w:t xml:space="preserve">complete analysis you have already run</w:t>
      </w:r>
      <w:r>
        <w:t xml:space="preserve"> </w:t>
      </w:r>
      <w:r>
        <w:t xml:space="preserve">and rewrite it as a Quarto report that renders to Word.</w:t>
      </w:r>
    </w:p>
    <w:p>
      <w:pPr>
        <w:pStyle w:val="BlockText"/>
      </w:pPr>
      <w:r>
        <w:rPr>
          <w:b/>
          <w:bCs/>
        </w:rPr>
        <w:t xml:space="preserve">Choose ONE analysis to write up:</w:t>
      </w:r>
    </w:p>
    <w:p>
      <w:pPr>
        <w:pStyle w:val="Compact"/>
        <w:numPr>
          <w:ilvl w:val="0"/>
          <w:numId w:val="1001"/>
        </w:numPr>
      </w:pPr>
      <w:r>
        <w:t xml:space="preserve">your</w:t>
      </w:r>
      <w:r>
        <w:t xml:space="preserve"> </w:t>
      </w:r>
      <w:r>
        <w:rPr>
          <w:b/>
          <w:bCs/>
        </w:rPr>
        <w:t xml:space="preserve">Cisco t-test</w:t>
      </w:r>
      <w:r>
        <w:t xml:space="preserve"> </w:t>
      </w:r>
      <w:r>
        <w:t xml:space="preserve">from Homework 03,</w:t>
      </w:r>
      <w:r>
        <w:t xml:space="preserve"> </w:t>
      </w:r>
      <w:r>
        <w:rPr>
          <w:b/>
          <w:bCs/>
        </w:rPr>
        <w:t xml:space="preserve">or</w:t>
      </w:r>
    </w:p>
    <w:p>
      <w:pPr>
        <w:pStyle w:val="Compact"/>
        <w:numPr>
          <w:ilvl w:val="0"/>
          <w:numId w:val="1001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paper calibration regression</w:t>
      </w:r>
      <w:r>
        <w:t xml:space="preserve"> </w:t>
      </w:r>
      <w:r>
        <w:t xml:space="preserve">from Worksheet 05 (Regression).</w:t>
      </w:r>
    </w:p>
    <w:p>
      <w:pPr>
        <w:pStyle w:val="BlockText"/>
      </w:pPr>
      <w:r>
        <w:rPr>
          <w:b/>
          <w:bCs/>
        </w:rPr>
        <w:t xml:space="preserve">Submit to Canvas:</w:t>
      </w:r>
      <w:r>
        <w:t xml:space="preserve"> </w:t>
      </w:r>
      <w:r>
        <w:t xml:space="preserve">(1) your</w:t>
      </w:r>
      <w:r>
        <w:t xml:space="preserve"> </w:t>
      </w:r>
      <w:r>
        <w:rPr>
          <w:rStyle w:val="VerbatimChar"/>
        </w:rPr>
        <w:t xml:space="preserve">.qmd</w:t>
      </w:r>
      <w:r>
        <w:t xml:space="preserve"> </w:t>
      </w:r>
      <w:r>
        <w:t xml:space="preserve">source file</w:t>
      </w:r>
      <w:r>
        <w:t xml:space="preserve"> </w:t>
      </w:r>
      <w:r>
        <w:rPr>
          <w:b/>
          <w:bCs/>
        </w:rPr>
        <w:t xml:space="preserve">and</w:t>
      </w:r>
      <w:r>
        <w:t xml:space="preserve"> </w:t>
      </w:r>
      <w:r>
        <w:t xml:space="preserve">(2) the rendered</w:t>
      </w:r>
      <w:r>
        <w:t xml:space="preserve"> </w:t>
      </w:r>
      <w:r>
        <w:rPr>
          <w:rStyle w:val="VerbatimChar"/>
        </w:rPr>
        <w:t xml:space="preserve">.docx</w:t>
      </w:r>
      <w:r>
        <w:t xml:space="preserve"> </w:t>
      </w:r>
      <w:r>
        <w:t xml:space="preserve">Word document.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Start from a template.</w:t>
            </w:r>
            <w:r>
              <w:t xml:space="preserve"> </w:t>
            </w:r>
            <w:r>
              <w:t xml:space="preserve">Open</w:t>
            </w:r>
            <w:r>
              <w:t xml:space="preserve"> </w:t>
            </w:r>
            <w:r>
              <w:rPr>
                <w:rStyle w:val="VerbatimChar"/>
              </w:rPr>
              <w:t xml:space="preserve">leaf_report_template.qmd</w:t>
            </w:r>
            <w:r>
              <w:t xml:space="preserve"> </w:t>
            </w:r>
            <w:r>
              <w:t xml:space="preserve">from the Quarto worksheet (or</w:t>
            </w:r>
            <w:r>
              <w:t xml:space="preserve"> </w:t>
            </w:r>
            <w:r>
              <w:rPr>
                <w:rStyle w:val="VerbatimChar"/>
              </w:rPr>
              <w:t xml:space="preserve">regression_analysis_report.qmd</w:t>
            </w:r>
            <w:r>
              <w:t xml:space="preserve">) and adapt it — you do not have to start from a blank file.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2"/>
    <w:bookmarkStart w:id="13" w:name="Xa746084dceb737f79778474e4a0a388f7e0127a"/>
    <w:p>
      <w:pPr>
        <w:pStyle w:val="Heading1"/>
      </w:pPr>
      <w:r>
        <w:t xml:space="preserve">Part 1 · Set up the document (→ see Lecture 05)</w:t>
      </w:r>
    </w:p>
    <w:p>
      <w:pPr>
        <w:pStyle w:val="FirstParagraph"/>
      </w:pPr>
      <w:r>
        <w:t xml:space="preserve">Create a new</w:t>
      </w:r>
      <w:r>
        <w:t xml:space="preserve"> </w:t>
      </w:r>
      <w:r>
        <w:rPr>
          <w:rStyle w:val="VerbatimChar"/>
        </w:rPr>
        <w:t xml:space="preserve">.qmd</w:t>
      </w:r>
      <w:r>
        <w:t xml:space="preserve"> </w:t>
      </w:r>
      <w:r>
        <w:t xml:space="preserve">file and write YAML front matter that makes a</w:t>
      </w:r>
      <w:r>
        <w:t xml:space="preserve"> </w:t>
      </w:r>
      <w:r>
        <w:rPr>
          <w:b/>
          <w:bCs/>
        </w:rPr>
        <w:t xml:space="preserve">professional Word document</w:t>
      </w:r>
      <w:r>
        <w:t xml:space="preserve"> </w:t>
      </w:r>
      <w:r>
        <w:t xml:space="preserve">— a title, a table of contents, and numbered sections.</w:t>
      </w:r>
    </w:p>
    <w:p>
      <w:pPr>
        <w:pStyle w:val="SourceCode"/>
      </w:pPr>
      <w:r>
        <w:rPr>
          <w:rStyle w:val="PreprocessorTok"/>
        </w:rPr>
        <w:t xml:space="preserve">---</w:t>
      </w:r>
      <w:r>
        <w:br/>
      </w: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"..."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"Your Name"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today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docx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number-sections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fig-width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6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fig-height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4</w:t>
      </w:r>
      <w:r>
        <w:br/>
      </w:r>
      <w:r>
        <w:rPr>
          <w:rStyle w:val="PreprocessorTok"/>
        </w:rPr>
        <w:t xml:space="preserve">---</w:t>
      </w:r>
    </w:p>
    <w:p>
      <w:pPr>
        <w:pStyle w:val="BlockText"/>
      </w:pPr>
      <w:r>
        <w:rPr>
          <w:b/>
          <w:bCs/>
        </w:rPr>
        <w:t xml:space="preserve">Q1 — Paste your YAML front matter here: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b/>
          <w:bCs/>
        </w:rPr>
        <w:t xml:space="preserve">Q2 — Which analysis did you choose (Cisco t-test / paper regression)?</w:t>
      </w:r>
      <w:r>
        <w:t xml:space="preserve"> </w:t>
      </w:r>
      <w:r>
        <w:t xml:space="preserve">________</w:t>
      </w:r>
    </w:p>
    <w:p>
      <w:r>
        <w:pict>
          <v:rect style="width:0;height:1.5pt" o:hralign="center" o:hrstd="t" o:hr="t"/>
        </w:pict>
      </w:r>
    </w:p>
    <w:bookmarkEnd w:id="13"/>
    <w:bookmarkStart w:id="17" w:name="Xba13715f2d69cdb81daa6f5caa43773a2e61864"/>
    <w:p>
      <w:pPr>
        <w:pStyle w:val="Heading1"/>
      </w:pPr>
      <w:r>
        <w:t xml:space="preserve">Part 2 · Bring in the analysis with named chunks (→ see Lecture 05, Worksheet 05)</w:t>
      </w:r>
    </w:p>
    <w:p>
      <w:pPr>
        <w:pStyle w:val="FirstParagraph"/>
      </w:pPr>
      <w:r>
        <w:t xml:space="preserve">Move your analysis into the report as</w:t>
      </w:r>
      <w:r>
        <w:t xml:space="preserve"> </w:t>
      </w:r>
      <w:r>
        <w:rPr>
          <w:b/>
          <w:bCs/>
        </w:rPr>
        <w:t xml:space="preserve">code chunks</w:t>
      </w:r>
      <w:r>
        <w:t xml:space="preserve">. Follow the same habits as your scripts:</w:t>
      </w:r>
    </w:p>
    <w:p>
      <w:pPr>
        <w:pStyle w:val="Compact"/>
        <w:numPr>
          <w:ilvl w:val="0"/>
          <w:numId w:val="1002"/>
        </w:numPr>
      </w:pPr>
      <w:r>
        <w:t xml:space="preserve">one</w:t>
      </w:r>
      <w:r>
        <w:t xml:space="preserve"> </w:t>
      </w:r>
      <w:r>
        <w:rPr>
          <w:b/>
          <w:bCs/>
        </w:rPr>
        <w:t xml:space="preserve">library</w:t>
      </w:r>
      <w:r>
        <w:t xml:space="preserve"> </w:t>
      </w:r>
      <w:r>
        <w:t xml:space="preserve">chunk at the top</w:t>
      </w:r>
    </w:p>
    <w:p>
      <w:pPr>
        <w:pStyle w:val="Compact"/>
        <w:numPr>
          <w:ilvl w:val="0"/>
          <w:numId w:val="1002"/>
        </w:numPr>
      </w:pPr>
      <w:r>
        <w:t xml:space="preserve">a separate</w:t>
      </w:r>
      <w:r>
        <w:t xml:space="preserve"> </w:t>
      </w:r>
      <w:r>
        <w:rPr>
          <w:b/>
          <w:bCs/>
        </w:rPr>
        <w:t xml:space="preserve">load-data</w:t>
      </w:r>
      <w:r>
        <w:t xml:space="preserve"> </w:t>
      </w:r>
      <w:r>
        <w:t xml:space="preserve">chunk</w:t>
      </w:r>
    </w:p>
    <w:p>
      <w:pPr>
        <w:pStyle w:val="Compact"/>
        <w:numPr>
          <w:ilvl w:val="0"/>
          <w:numId w:val="1002"/>
        </w:numPr>
      </w:pPr>
      <w:r>
        <w:t xml:space="preserve">small chunks, each with a</w:t>
      </w:r>
      <w:r>
        <w:t xml:space="preserve"> </w:t>
      </w:r>
      <w:r>
        <w:rPr>
          <w:b/>
          <w:bCs/>
        </w:rPr>
        <w:t xml:space="preserve">unique label</w:t>
      </w:r>
    </w:p>
    <w:p>
      <w:pPr>
        <w:pStyle w:val="BlockText"/>
      </w:pPr>
      <w:r>
        <w:rPr>
          <w:b/>
          <w:bCs/>
        </w:rPr>
        <w:t xml:space="preserve">Q3 — How many code chunks does your report have?</w:t>
      </w:r>
      <w:r>
        <w:t xml:space="preserve"> </w:t>
      </w:r>
      <w:r>
        <w:t xml:space="preserve">________</w:t>
      </w:r>
    </w:p>
    <w:p>
      <w:pPr>
        <w:pStyle w:val="BlockText"/>
      </w:pPr>
      <w:r>
        <w:rPr>
          <w:b/>
          <w:bCs/>
        </w:rPr>
        <w:t xml:space="preserve">Q4 — List the label you gave your data-loading chunk:</w:t>
      </w:r>
      <w:r>
        <w:t xml:space="preserve"> </w:t>
      </w:r>
      <w:r>
        <w:t xml:space="preserve">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⚠️ Watch out!</w:t>
            </w:r>
            <w:r>
              <w:t xml:space="preserve"> </w:t>
            </w:r>
            <w:r>
              <w:t xml:space="preserve">Quarto renders top to bottom in a</w:t>
            </w:r>
            <w:r>
              <w:t xml:space="preserve"> </w:t>
            </w:r>
            <w:r>
              <w:rPr>
                <w:b/>
                <w:bCs/>
              </w:rPr>
              <w:t xml:space="preserve">fresh session</w:t>
            </w:r>
            <w:r>
              <w:t xml:space="preserve">. Load your libraries and data in chunks</w:t>
            </w:r>
            <w:r>
              <w:t xml:space="preserve"> </w:t>
            </w:r>
            <w:r>
              <w:rPr>
                <w:b/>
                <w:bCs/>
              </w:rPr>
              <w:t xml:space="preserve">above</w:t>
            </w:r>
            <w:r>
              <w:t xml:space="preserve"> </w:t>
            </w:r>
            <w:r>
              <w:t xml:space="preserve">anything that uses them, or the render will fail and name the broken chunk.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7"/>
    <w:bookmarkStart w:id="18" w:name="X7bde4d44245c74527cdd913a99a006d46d4daaf"/>
    <w:p>
      <w:pPr>
        <w:pStyle w:val="Heading1"/>
      </w:pPr>
      <w:r>
        <w:t xml:space="preserve">Part 3 · Put live numbers in your sentences (→ see Lecture 05)</w:t>
      </w:r>
    </w:p>
    <w:p>
      <w:pPr>
        <w:pStyle w:val="FirstParagraph"/>
      </w:pPr>
      <w:r>
        <w:t xml:space="preserve">Use</w:t>
      </w:r>
      <w:r>
        <w:t xml:space="preserve"> </w:t>
      </w:r>
      <w:r>
        <w:rPr>
          <w:b/>
          <w:bCs/>
        </w:rPr>
        <w:t xml:space="preserve">inline code</w:t>
      </w:r>
      <w:r>
        <w:t xml:space="preserve"> </w:t>
      </w:r>
      <w:r>
        <w:t xml:space="preserve">(</w:t>
      </w:r>
      <w:r>
        <w:rPr>
          <w:rStyle w:val="VerbatimChar"/>
        </w:rPr>
        <w:t xml:space="preserve">`r ... `</w:t>
      </w:r>
      <w:r>
        <w:t xml:space="preserve">) so at least</w:t>
      </w:r>
      <w:r>
        <w:t xml:space="preserve"> </w:t>
      </w:r>
      <w:r>
        <w:rPr>
          <w:b/>
          <w:bCs/>
        </w:rPr>
        <w:t xml:space="preserve">two</w:t>
      </w:r>
      <w:r>
        <w:t xml:space="preserve"> </w:t>
      </w:r>
      <w:r>
        <w:t xml:space="preserve">numbers in your writing are computed, not typed. For example, a mean, a</w:t>
      </w:r>
      <w:r>
        <w:t xml:space="preserve"> </w:t>
      </w:r>
      <w:r>
        <w:rPr>
          <w:i/>
          <w:iCs/>
        </w:rPr>
        <w:t xml:space="preserve">p</w:t>
      </w:r>
      <w:r>
        <w:t xml:space="preserve">-value, a slope, or an R².</w:t>
      </w:r>
    </w:p>
    <w:p>
      <w:pPr>
        <w:pStyle w:val="BlockText"/>
      </w:pPr>
      <w:r>
        <w:rPr>
          <w:b/>
          <w:bCs/>
        </w:rPr>
        <w:t xml:space="preserve">Q5 — Write out the two sentences that use inline code (show the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`r `</w:t>
      </w:r>
      <w:r>
        <w:rPr>
          <w:b/>
          <w:bCs/>
        </w:rPr>
        <w:t xml:space="preserve"> </w:t>
      </w:r>
      <w:r>
        <w:rPr>
          <w:b/>
          <w:bCs/>
        </w:rPr>
        <w:t xml:space="preserve">you used):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b/>
          <w:bCs/>
        </w:rPr>
        <w:t xml:space="preserve">Q6 — Why is an inline-code number safer than one you type by hand?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8"/>
    <w:bookmarkStart w:id="22" w:name="X7f4c1eaa91a87a9effc6a8e6db27dee6b14f9e2"/>
    <w:p>
      <w:pPr>
        <w:pStyle w:val="Heading1"/>
      </w:pPr>
      <w:r>
        <w:t xml:space="preserve">Part 4 · Add a table and a figure (→ see Worksheet 05)</w:t>
      </w:r>
    </w:p>
    <w:p>
      <w:pPr>
        <w:pStyle w:val="FirstParagraph"/>
      </w:pPr>
      <w:r>
        <w:t xml:space="preserve">Your report must include</w:t>
      </w:r>
      <w:r>
        <w:t xml:space="preserve"> </w:t>
      </w:r>
      <w:r>
        <w:rPr>
          <w:b/>
          <w:bCs/>
        </w:rPr>
        <w:t xml:space="preserve">one summary table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one figure</w:t>
      </w:r>
      <w:r>
        <w:t xml:space="preserve">, both generated by code (not pasted images).</w:t>
      </w:r>
    </w:p>
    <w:p>
      <w:pPr>
        <w:pStyle w:val="BlockText"/>
      </w:pPr>
      <w:r>
        <w:rPr>
          <w:b/>
          <w:bCs/>
        </w:rPr>
        <w:t xml:space="preserve">Q7 — What does your table show?</w:t>
      </w:r>
      <w:r>
        <w:t xml:space="preserve"> </w:t>
      </w:r>
      <w:r>
        <w:t xml:space="preserve">________________</w:t>
      </w:r>
    </w:p>
    <w:p>
      <w:pPr>
        <w:pStyle w:val="BlockText"/>
      </w:pPr>
      <w:r>
        <w:rPr>
          <w:b/>
          <w:bCs/>
        </w:rPr>
        <w:t xml:space="preserve">Q8 — What does your figure show, and what is its figure caption?</w:t>
      </w:r>
      <w:r>
        <w:t xml:space="preserve"> </w:t>
      </w:r>
      <w:r>
        <w:t xml:space="preserve">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To hide the code and show only results in the final report, set</w:t>
            </w:r>
            <w:r>
              <w:t xml:space="preserve"> </w:t>
            </w:r>
            <w:r>
              <w:rPr>
                <w:rStyle w:val="VerbatimChar"/>
              </w:rPr>
              <w:t xml:space="preserve">echo: false</w:t>
            </w:r>
            <w:r>
              <w:t xml:space="preserve"> </w:t>
            </w:r>
            <w:r>
              <w:t xml:space="preserve">in the</w:t>
            </w:r>
            <w:r>
              <w:t xml:space="preserve"> </w:t>
            </w:r>
            <w:r>
              <w:rPr>
                <w:rStyle w:val="VerbatimChar"/>
              </w:rPr>
              <w:t xml:space="preserve">execute:</w:t>
            </w:r>
            <w:r>
              <w:t xml:space="preserve"> </w:t>
            </w:r>
            <w:r>
              <w:t xml:space="preserve">block at the top of the file. A reader wants the findings, not the R.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2"/>
    <w:bookmarkStart w:id="23" w:name="Xe4b2dc111ca0235d04043f85abce7b6909070ea"/>
    <w:p>
      <w:pPr>
        <w:pStyle w:val="Heading1"/>
      </w:pPr>
      <w:r>
        <w:t xml:space="preserve">Part 5 · Write it up (→ see Lecture 04 / Worksheet 05 reporting formats)</w:t>
      </w:r>
    </w:p>
    <w:p>
      <w:pPr>
        <w:pStyle w:val="FirstParagraph"/>
      </w:pPr>
      <w:r>
        <w:t xml:space="preserve">Add short</w:t>
      </w:r>
      <w:r>
        <w:t xml:space="preserve"> </w:t>
      </w:r>
      <w:r>
        <w:rPr>
          <w:b/>
          <w:bCs/>
        </w:rPr>
        <w:t xml:space="preserve">Introduction</w:t>
      </w:r>
      <w:r>
        <w:t xml:space="preserve">,</w:t>
      </w:r>
      <w:r>
        <w:t xml:space="preserve"> </w:t>
      </w:r>
      <w:r>
        <w:rPr>
          <w:b/>
          <w:bCs/>
        </w:rPr>
        <w:t xml:space="preserve">Results</w:t>
      </w:r>
      <w:r>
        <w:t xml:space="preserve">, and</w:t>
      </w:r>
      <w:r>
        <w:t xml:space="preserve"> </w:t>
      </w:r>
      <w:r>
        <w:rPr>
          <w:b/>
          <w:bCs/>
        </w:rPr>
        <w:t xml:space="preserve">Discussion</w:t>
      </w:r>
      <w:r>
        <w:t xml:space="preserve"> </w:t>
      </w:r>
      <w:r>
        <w:t xml:space="preserve">sections in Markdown prose. Your Results section should contain a proper results sentence (t-test) or results paragraph (regression), following the format from the relevant lecture.</w:t>
      </w:r>
    </w:p>
    <w:p>
      <w:pPr>
        <w:pStyle w:val="BlockText"/>
      </w:pPr>
      <w:r>
        <w:rPr>
          <w:b/>
          <w:bCs/>
        </w:rPr>
        <w:t xml:space="preserve">Q9 — Paste your Results sentence/paragraph here: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3"/>
    <w:bookmarkStart w:id="24" w:name="part-6-render-to-word-see-lecture-05"/>
    <w:p>
      <w:pPr>
        <w:pStyle w:val="Heading1"/>
      </w:pPr>
      <w:r>
        <w:t xml:space="preserve">Part 6 · Render to Word (→ see Lecture 05)</w:t>
      </w:r>
    </w:p>
    <w:p>
      <w:pPr>
        <w:pStyle w:val="FirstParagraph"/>
      </w:pPr>
      <w:r>
        <w:t xml:space="preserve">Press</w:t>
      </w:r>
      <w:r>
        <w:t xml:space="preserve"> </w:t>
      </w:r>
      <w:r>
        <w:rPr>
          <w:b/>
          <w:bCs/>
        </w:rPr>
        <w:t xml:space="preserve">Render</w:t>
      </w:r>
      <w:r>
        <w:t xml:space="preserve"> </w:t>
      </w:r>
      <w:r>
        <w:t xml:space="preserve">(Ctrl/Cmd + Shift + K) and open the</w:t>
      </w:r>
      <w:r>
        <w:t xml:space="preserve"> </w:t>
      </w:r>
      <w:r>
        <w:rPr>
          <w:rStyle w:val="VerbatimChar"/>
        </w:rPr>
        <w:t xml:space="preserve">.docx</w:t>
      </w:r>
      <w:r>
        <w:t xml:space="preserve">.</w:t>
      </w:r>
    </w:p>
    <w:p>
      <w:pPr>
        <w:pStyle w:val="BlockText"/>
      </w:pPr>
      <w:r>
        <w:rPr>
          <w:b/>
          <w:bCs/>
        </w:rPr>
        <w:t xml:space="preserve">Q10 — Did it render to Word without errors on the first try?</w:t>
      </w:r>
      <w:r>
        <w:t xml:space="preserve"> </w:t>
      </w:r>
      <w:r>
        <w:t xml:space="preserve">Y / N</w:t>
      </w:r>
    </w:p>
    <w:p>
      <w:pPr>
        <w:pStyle w:val="BlockText"/>
      </w:pPr>
      <w:r>
        <w:rPr>
          <w:b/>
          <w:bCs/>
        </w:rPr>
        <w:t xml:space="preserve">Q11 — If not, which named chunk failed, and how did you fix it?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4"/>
    <w:bookmarkStart w:id="25" w:name="submission-checklist"/>
    <w:p>
      <w:pPr>
        <w:pStyle w:val="Heading1"/>
      </w:pPr>
      <w:r>
        <w:t xml:space="preserve">Submission checklist</w:t>
      </w:r>
    </w:p>
    <w:p>
      <w:pPr>
        <w:pStyle w:val="FirstParagraph"/>
      </w:pPr>
      <w:r>
        <w:t xml:space="preserve">Before uploading to Canvas, confirm:</w:t>
      </w:r>
    </w:p>
    <w:p>
      <w:pPr>
        <w:pStyle w:val="Compact"/>
        <w:numPr>
          <w:ilvl w:val="0"/>
          <w:numId w:val="1004"/>
        </w:numPr>
      </w:pPr>
      <w:r>
        <w:t xml:space="preserve">Your</w:t>
      </w:r>
      <w:r>
        <w:t xml:space="preserve"> </w:t>
      </w:r>
      <w:r>
        <w:rPr>
          <w:rStyle w:val="VerbatimChar"/>
        </w:rPr>
        <w:t xml:space="preserve">.qmd</w:t>
      </w:r>
      <w:r>
        <w:t xml:space="preserve"> </w:t>
      </w:r>
      <w:r>
        <w:t xml:space="preserve">file renders to Word with</w:t>
      </w:r>
      <w:r>
        <w:t xml:space="preserve"> </w:t>
      </w:r>
      <w:r>
        <w:rPr>
          <w:b/>
          <w:bCs/>
        </w:rPr>
        <w:t xml:space="preserve">no errors</w:t>
      </w:r>
    </w:p>
    <w:p>
      <w:pPr>
        <w:pStyle w:val="Compact"/>
        <w:numPr>
          <w:ilvl w:val="0"/>
          <w:numId w:val="1005"/>
        </w:numPr>
      </w:pPr>
      <w:r>
        <w:t xml:space="preserve">The Word document has a</w:t>
      </w:r>
      <w:r>
        <w:t xml:space="preserve"> </w:t>
      </w:r>
      <w:r>
        <w:rPr>
          <w:b/>
          <w:bCs/>
        </w:rPr>
        <w:t xml:space="preserve">title, table of contents, and numbered sections</w:t>
      </w:r>
    </w:p>
    <w:p>
      <w:pPr>
        <w:pStyle w:val="Compact"/>
        <w:numPr>
          <w:ilvl w:val="0"/>
          <w:numId w:val="1006"/>
        </w:numPr>
      </w:pPr>
      <w:r>
        <w:t xml:space="preserve">Libraries and data load in</w:t>
      </w:r>
      <w:r>
        <w:t xml:space="preserve"> </w:t>
      </w:r>
      <w:r>
        <w:rPr>
          <w:b/>
          <w:bCs/>
        </w:rPr>
        <w:t xml:space="preserve">named chunks</w:t>
      </w:r>
      <w:r>
        <w:t xml:space="preserve"> </w:t>
      </w:r>
      <w:r>
        <w:t xml:space="preserve">above everything that uses them</w:t>
      </w:r>
    </w:p>
    <w:p>
      <w:pPr>
        <w:pStyle w:val="Compact"/>
        <w:numPr>
          <w:ilvl w:val="0"/>
          <w:numId w:val="1007"/>
        </w:numPr>
      </w:pPr>
      <w:r>
        <w:t xml:space="preserve">At least</w:t>
      </w:r>
      <w:r>
        <w:t xml:space="preserve"> </w:t>
      </w:r>
      <w:r>
        <w:rPr>
          <w:b/>
          <w:bCs/>
        </w:rPr>
        <w:t xml:space="preserve">two numbers</w:t>
      </w:r>
      <w:r>
        <w:t xml:space="preserve"> </w:t>
      </w:r>
      <w:r>
        <w:t xml:space="preserve">in your prose come from</w:t>
      </w:r>
      <w:r>
        <w:t xml:space="preserve"> </w:t>
      </w:r>
      <w:r>
        <w:rPr>
          <w:b/>
          <w:bCs/>
        </w:rPr>
        <w:t xml:space="preserve">inline code</w:t>
      </w:r>
    </w:p>
    <w:p>
      <w:pPr>
        <w:pStyle w:val="Compact"/>
        <w:numPr>
          <w:ilvl w:val="0"/>
          <w:numId w:val="1008"/>
        </w:numPr>
      </w:pPr>
      <w:r>
        <w:t xml:space="preserve">The report includes</w:t>
      </w:r>
      <w:r>
        <w:t xml:space="preserve"> </w:t>
      </w:r>
      <w:r>
        <w:rPr>
          <w:b/>
          <w:bCs/>
        </w:rPr>
        <w:t xml:space="preserve">one table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one figure</w:t>
      </w:r>
      <w:r>
        <w:t xml:space="preserve">, both from code</w:t>
      </w:r>
    </w:p>
    <w:p>
      <w:pPr>
        <w:pStyle w:val="Compact"/>
        <w:numPr>
          <w:ilvl w:val="0"/>
          <w:numId w:val="1009"/>
        </w:numPr>
      </w:pPr>
      <w:r>
        <w:t xml:space="preserve">Introduction, Results, and Discussion sections are written</w:t>
      </w:r>
    </w:p>
    <w:p>
      <w:pPr>
        <w:pStyle w:val="Compact"/>
        <w:numPr>
          <w:ilvl w:val="0"/>
          <w:numId w:val="1010"/>
        </w:numPr>
      </w:pPr>
      <w:r>
        <w:t xml:space="preserve">You are submitting</w:t>
      </w:r>
      <w:r>
        <w:t xml:space="preserve"> </w:t>
      </w:r>
      <w:r>
        <w:rPr>
          <w:b/>
          <w:bCs/>
        </w:rPr>
        <w:t xml:space="preserve">both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.qmd</w:t>
      </w:r>
      <w:r>
        <w:t xml:space="preserve"> </w:t>
      </w:r>
      <w:r>
        <w:t xml:space="preserve">and the rendered</w:t>
      </w:r>
      <w:r>
        <w:t xml:space="preserve"> </w:t>
      </w:r>
      <w:r>
        <w:rPr>
          <w:rStyle w:val="VerbatimChar"/>
        </w:rPr>
        <w:t xml:space="preserve">.docx</w:t>
      </w:r>
    </w:p>
    <w:p>
      <w:r>
        <w:pict>
          <v:rect style="width:0;height:1.5pt" o:hralign="center" o:hrstd="t" o:hr="t"/>
        </w:pict>
      </w:r>
    </w:p>
    <w:bookmarkEnd w:id="25"/>
    <w:bookmarkStart w:id="26" w:name="going-further-optional-no-points"/>
    <w:p>
      <w:pPr>
        <w:pStyle w:val="Heading1"/>
      </w:pPr>
      <w:r>
        <w:t xml:space="preserve">Going further (optional — no points)</w:t>
      </w:r>
    </w:p>
    <w:p>
      <w:pPr>
        <w:pStyle w:val="FirstParagraph"/>
      </w:pPr>
      <w:r>
        <w:t xml:space="preserve">Add two more output formats to your YAML and re-render — one file, three documents: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docx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pptx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BlockText"/>
      </w:pPr>
      <w:r>
        <w:rPr>
          <w:b/>
          <w:bCs/>
        </w:rPr>
        <w:t xml:space="preserve">Which format would you actually hand in, and which would you post online?</w:t>
      </w:r>
      <w:r>
        <w:t xml:space="preserve"> </w:t>
      </w:r>
      <w: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Reproducibility is the whole point: anyone — including future-you — can open your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.qmd</w:t>
      </w:r>
      <w:r>
        <w:rPr>
          <w:i/>
          <w:iCs/>
        </w:rPr>
        <w:t xml:space="preserve">, press Render, and regenerate your exact results.</w:t>
      </w:r>
    </w:p>
    <w:bookmarkEnd w:id="26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9" Target="media/rId19.png" /><Relationship Type="http://schemas.openxmlformats.org/officeDocument/2006/relationships/image" Id="rId9" Target="media/rId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Homework 05 — Write Your Analysis as a Report</dc:title>
  <dc:creator>Name: _________________________________ | Date: _____________</dc:creator>
  <dc:description>Take a completed analysis and write it up as a reproducible Quarto report that renders to Word, using YAML front matter, named code chunks, and inline code (week 3 Quarto lecture/worksheet 05).</dc:description>
  <cp:keywords/>
  <dcterms:created xsi:type="dcterms:W3CDTF">2026-07-06T00:31:51Z</dcterms:created>
  <dcterms:modified xsi:type="dcterms:W3CDTF">2026-07-06T00:31:51Z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ditor">
    <vt:lpwstr>visual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5</vt:lpwstr>
  </property>
  <property fmtid="{D5CDD505-2E9C-101B-9397-08002B2CF9AE}" pid="14" name="subtitle">
    <vt:lpwstr>Turn a real analysis into a reproducible, professional Word document with Quarto</vt:lpwstr>
  </property>
  <property fmtid="{D5CDD505-2E9C-101B-9397-08002B2CF9AE}" pid="15" name="toc-title">
    <vt:lpwstr>Table of contents</vt:lpwstr>
  </property>
  <property fmtid="{D5CDD505-2E9C-101B-9397-08002B2CF9AE}" pid="16" name="type">
    <vt:lpwstr>homework</vt:lpwstr>
  </property>
  <property fmtid="{D5CDD505-2E9C-101B-9397-08002B2CF9AE}" pid="17" name="week">
    <vt:lpwstr>3</vt:lpwstr>
  </property>
</Properties>
</file>